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DA1B2" w14:textId="77777777" w:rsidR="003403ED" w:rsidRPr="00AF1485" w:rsidRDefault="003403ED" w:rsidP="003403ED">
      <w:pPr>
        <w:jc w:val="center"/>
        <w:rPr>
          <w:sz w:val="24"/>
          <w:szCs w:val="24"/>
        </w:rPr>
      </w:pPr>
      <w:r w:rsidRPr="00AF1485">
        <w:rPr>
          <w:noProof/>
          <w:sz w:val="24"/>
          <w:szCs w:val="24"/>
          <w:lang w:eastAsia="ru-RU"/>
        </w:rPr>
        <w:drawing>
          <wp:inline distT="0" distB="0" distL="0" distR="0" wp14:anchorId="1E802708" wp14:editId="35662191">
            <wp:extent cx="745490" cy="85471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90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C112F0" w14:textId="77777777" w:rsidR="003403ED" w:rsidRPr="00212724" w:rsidRDefault="003403ED" w:rsidP="003403ED">
      <w:pPr>
        <w:jc w:val="center"/>
        <w:rPr>
          <w:b/>
          <w:sz w:val="28"/>
          <w:szCs w:val="28"/>
        </w:rPr>
      </w:pPr>
      <w:r w:rsidRPr="00212724">
        <w:rPr>
          <w:b/>
          <w:sz w:val="28"/>
          <w:szCs w:val="28"/>
        </w:rPr>
        <w:t>АДМИНИСТРАЦИЯ</w:t>
      </w:r>
    </w:p>
    <w:p w14:paraId="6E0062E4" w14:textId="77777777" w:rsidR="003403ED" w:rsidRPr="00212724" w:rsidRDefault="003403ED" w:rsidP="003403ED">
      <w:pPr>
        <w:jc w:val="center"/>
        <w:rPr>
          <w:b/>
          <w:sz w:val="28"/>
          <w:szCs w:val="28"/>
        </w:rPr>
      </w:pPr>
      <w:r w:rsidRPr="00212724">
        <w:rPr>
          <w:b/>
          <w:sz w:val="28"/>
          <w:szCs w:val="28"/>
        </w:rPr>
        <w:t>МУНИЦИПАЛЬНОГО ОБРАЗОВАНИЯ</w:t>
      </w:r>
    </w:p>
    <w:p w14:paraId="1FDEBFA3" w14:textId="77777777" w:rsidR="003403ED" w:rsidRPr="00212724" w:rsidRDefault="003403ED" w:rsidP="003403ED">
      <w:pPr>
        <w:jc w:val="center"/>
        <w:rPr>
          <w:b/>
          <w:sz w:val="28"/>
          <w:szCs w:val="28"/>
        </w:rPr>
      </w:pPr>
      <w:r w:rsidRPr="00212724">
        <w:rPr>
          <w:b/>
          <w:sz w:val="28"/>
          <w:szCs w:val="28"/>
        </w:rPr>
        <w:t>«УГРАНСКИЙ МУНИЦИПАЛЬНЫЙ ОКРУГ» СМОЛЕНСКОЙ ОБЛАСТИ</w:t>
      </w:r>
    </w:p>
    <w:p w14:paraId="3F6A9EF7" w14:textId="77777777" w:rsidR="003403ED" w:rsidRPr="00212724" w:rsidRDefault="003403ED" w:rsidP="003403ED">
      <w:pPr>
        <w:jc w:val="center"/>
        <w:rPr>
          <w:b/>
          <w:sz w:val="28"/>
          <w:szCs w:val="28"/>
        </w:rPr>
      </w:pPr>
    </w:p>
    <w:p w14:paraId="78613FE5" w14:textId="77777777" w:rsidR="003403ED" w:rsidRPr="00212724" w:rsidRDefault="003403ED" w:rsidP="003403ED">
      <w:pPr>
        <w:jc w:val="center"/>
        <w:rPr>
          <w:b/>
          <w:sz w:val="32"/>
          <w:szCs w:val="32"/>
        </w:rPr>
      </w:pPr>
      <w:r w:rsidRPr="00212724">
        <w:rPr>
          <w:b/>
          <w:sz w:val="32"/>
          <w:szCs w:val="32"/>
        </w:rPr>
        <w:t>П О С Т А Н О В Л Е Н И Е</w:t>
      </w:r>
    </w:p>
    <w:p w14:paraId="45DD300C" w14:textId="77777777" w:rsidR="003403ED" w:rsidRPr="00212724" w:rsidRDefault="003403ED" w:rsidP="003403ED">
      <w:pPr>
        <w:jc w:val="both"/>
        <w:rPr>
          <w:sz w:val="28"/>
          <w:szCs w:val="28"/>
        </w:rPr>
      </w:pPr>
    </w:p>
    <w:p w14:paraId="51891FF0" w14:textId="77777777" w:rsidR="003403ED" w:rsidRPr="00212724" w:rsidRDefault="003403ED" w:rsidP="003403ED">
      <w:pPr>
        <w:jc w:val="both"/>
        <w:rPr>
          <w:sz w:val="28"/>
          <w:szCs w:val="28"/>
        </w:rPr>
      </w:pPr>
    </w:p>
    <w:tbl>
      <w:tblPr>
        <w:tblStyle w:val="TableNormal"/>
        <w:tblW w:w="0" w:type="auto"/>
        <w:tblInd w:w="208" w:type="dxa"/>
        <w:tblLayout w:type="fixed"/>
        <w:tblLook w:val="01E0" w:firstRow="1" w:lastRow="1" w:firstColumn="1" w:lastColumn="1" w:noHBand="0" w:noVBand="0"/>
      </w:tblPr>
      <w:tblGrid>
        <w:gridCol w:w="4715"/>
        <w:gridCol w:w="4748"/>
      </w:tblGrid>
      <w:tr w:rsidR="003403ED" w:rsidRPr="00212724" w14:paraId="3148374F" w14:textId="77777777" w:rsidTr="00FA0630">
        <w:trPr>
          <w:trHeight w:val="135"/>
        </w:trPr>
        <w:tc>
          <w:tcPr>
            <w:tcW w:w="4715" w:type="dxa"/>
          </w:tcPr>
          <w:p w14:paraId="5EBB514D" w14:textId="6EC0B07F" w:rsidR="003403ED" w:rsidRPr="00212724" w:rsidRDefault="00212724" w:rsidP="00FA0630">
            <w:pPr>
              <w:jc w:val="both"/>
              <w:rPr>
                <w:sz w:val="28"/>
                <w:szCs w:val="28"/>
              </w:rPr>
            </w:pPr>
            <w:bookmarkStart w:id="0" w:name="1"/>
            <w:bookmarkEnd w:id="0"/>
            <w:r w:rsidRPr="00212724">
              <w:rPr>
                <w:sz w:val="28"/>
                <w:szCs w:val="28"/>
              </w:rPr>
              <w:t>о</w:t>
            </w:r>
            <w:r w:rsidR="003403ED" w:rsidRPr="00212724">
              <w:rPr>
                <w:sz w:val="28"/>
                <w:szCs w:val="28"/>
              </w:rPr>
              <w:t xml:space="preserve">т </w:t>
            </w:r>
            <w:r w:rsidR="00F4744A">
              <w:rPr>
                <w:sz w:val="28"/>
                <w:szCs w:val="28"/>
              </w:rPr>
              <w:t>07.05.2025</w:t>
            </w:r>
            <w:r w:rsidR="003403ED" w:rsidRPr="00212724">
              <w:rPr>
                <w:sz w:val="28"/>
                <w:szCs w:val="28"/>
              </w:rPr>
              <w:t xml:space="preserve">  </w:t>
            </w:r>
            <w:r w:rsidRPr="00212724">
              <w:rPr>
                <w:sz w:val="28"/>
                <w:szCs w:val="28"/>
              </w:rPr>
              <w:t xml:space="preserve">№ </w:t>
            </w:r>
            <w:r w:rsidR="00F4744A">
              <w:rPr>
                <w:sz w:val="28"/>
                <w:szCs w:val="28"/>
              </w:rPr>
              <w:t>439</w:t>
            </w:r>
          </w:p>
        </w:tc>
        <w:tc>
          <w:tcPr>
            <w:tcW w:w="4748" w:type="dxa"/>
          </w:tcPr>
          <w:p w14:paraId="532AF00E" w14:textId="5FBEB60C" w:rsidR="003403ED" w:rsidRPr="00212724" w:rsidRDefault="003403ED" w:rsidP="00FA0630">
            <w:pPr>
              <w:jc w:val="both"/>
              <w:rPr>
                <w:sz w:val="28"/>
                <w:szCs w:val="28"/>
              </w:rPr>
            </w:pPr>
            <w:r w:rsidRPr="00212724">
              <w:rPr>
                <w:sz w:val="28"/>
                <w:szCs w:val="28"/>
              </w:rPr>
              <w:t xml:space="preserve">                                           </w:t>
            </w:r>
          </w:p>
        </w:tc>
      </w:tr>
      <w:tr w:rsidR="00212724" w:rsidRPr="00212724" w14:paraId="64BCB161" w14:textId="77777777" w:rsidTr="00FA0630">
        <w:trPr>
          <w:trHeight w:val="135"/>
        </w:trPr>
        <w:tc>
          <w:tcPr>
            <w:tcW w:w="4715" w:type="dxa"/>
          </w:tcPr>
          <w:p w14:paraId="25DC3B37" w14:textId="77777777" w:rsidR="00212724" w:rsidRPr="00212724" w:rsidRDefault="00212724" w:rsidP="00FA063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48" w:type="dxa"/>
          </w:tcPr>
          <w:p w14:paraId="0CD8658E" w14:textId="77777777" w:rsidR="00212724" w:rsidRPr="00212724" w:rsidRDefault="00212724" w:rsidP="00FA0630">
            <w:pPr>
              <w:jc w:val="both"/>
              <w:rPr>
                <w:sz w:val="28"/>
                <w:szCs w:val="28"/>
              </w:rPr>
            </w:pPr>
          </w:p>
        </w:tc>
      </w:tr>
      <w:tr w:rsidR="00212724" w:rsidRPr="00212724" w14:paraId="2F930253" w14:textId="77777777" w:rsidTr="00FA0630">
        <w:trPr>
          <w:trHeight w:val="135"/>
        </w:trPr>
        <w:tc>
          <w:tcPr>
            <w:tcW w:w="4715" w:type="dxa"/>
          </w:tcPr>
          <w:p w14:paraId="504F7C5D" w14:textId="77777777" w:rsidR="00212724" w:rsidRPr="00212724" w:rsidRDefault="00212724" w:rsidP="00FA063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48" w:type="dxa"/>
          </w:tcPr>
          <w:p w14:paraId="1462DBB2" w14:textId="77777777" w:rsidR="00212724" w:rsidRPr="00212724" w:rsidRDefault="00212724" w:rsidP="00FA0630">
            <w:pPr>
              <w:jc w:val="both"/>
              <w:rPr>
                <w:sz w:val="28"/>
                <w:szCs w:val="28"/>
              </w:rPr>
            </w:pPr>
          </w:p>
        </w:tc>
      </w:tr>
    </w:tbl>
    <w:p w14:paraId="23E47438" w14:textId="77777777" w:rsidR="003403ED" w:rsidRPr="00212724" w:rsidRDefault="003403ED" w:rsidP="003403ED">
      <w:pPr>
        <w:ind w:right="6231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Об утверждении Порядка определения объема и условия предоставления муниципальным бюджетным и автономным учреждениям субсидий на иные цели из бюджета муниципального образования «Угранский муниципальный округ» Смоленской области</w:t>
      </w:r>
    </w:p>
    <w:p w14:paraId="0E4B4963" w14:textId="77777777" w:rsidR="003403ED" w:rsidRPr="00212724" w:rsidRDefault="003403ED" w:rsidP="003403ED">
      <w:pPr>
        <w:jc w:val="both"/>
        <w:rPr>
          <w:sz w:val="28"/>
          <w:szCs w:val="28"/>
        </w:rPr>
      </w:pPr>
    </w:p>
    <w:p w14:paraId="794B018D" w14:textId="77777777" w:rsidR="003403ED" w:rsidRPr="00212724" w:rsidRDefault="003403ED" w:rsidP="003403ED">
      <w:pPr>
        <w:jc w:val="both"/>
        <w:rPr>
          <w:sz w:val="28"/>
          <w:szCs w:val="28"/>
        </w:rPr>
      </w:pPr>
    </w:p>
    <w:p w14:paraId="4D876CF7" w14:textId="77777777" w:rsidR="003403ED" w:rsidRPr="00212724" w:rsidRDefault="003403ED" w:rsidP="003403ED">
      <w:pPr>
        <w:jc w:val="both"/>
        <w:rPr>
          <w:sz w:val="28"/>
          <w:szCs w:val="28"/>
        </w:rPr>
      </w:pPr>
    </w:p>
    <w:p w14:paraId="5F6C2B8D" w14:textId="77777777" w:rsidR="003403ED" w:rsidRPr="00212724" w:rsidRDefault="003403ED" w:rsidP="003403ED">
      <w:pPr>
        <w:ind w:firstLine="720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В соответствии с абзацем вторым пункта 1 статьи 78.1 Бюджетного кодекса Российской Федерации и Постановлением Правительства Российской Федерации от 22 февраля 2020 года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</w:t>
      </w:r>
    </w:p>
    <w:p w14:paraId="53CFA8AC" w14:textId="77777777" w:rsidR="003403ED" w:rsidRPr="00212724" w:rsidRDefault="003403ED" w:rsidP="003403ED">
      <w:pPr>
        <w:jc w:val="both"/>
        <w:rPr>
          <w:sz w:val="28"/>
          <w:szCs w:val="28"/>
        </w:rPr>
      </w:pPr>
    </w:p>
    <w:p w14:paraId="6086B044" w14:textId="77777777" w:rsidR="003403ED" w:rsidRPr="00212724" w:rsidRDefault="003403ED" w:rsidP="003403ED">
      <w:pPr>
        <w:ind w:firstLine="720"/>
        <w:jc w:val="both"/>
        <w:rPr>
          <w:b/>
          <w:bCs/>
          <w:sz w:val="28"/>
          <w:szCs w:val="28"/>
        </w:rPr>
      </w:pPr>
      <w:r w:rsidRPr="00212724">
        <w:rPr>
          <w:sz w:val="28"/>
          <w:szCs w:val="28"/>
        </w:rPr>
        <w:t>Администрация муниципального образования «Угранский муниципальный округ» Смоленской области</w:t>
      </w:r>
      <w:r w:rsidR="00811D29" w:rsidRPr="00212724">
        <w:rPr>
          <w:sz w:val="28"/>
          <w:szCs w:val="28"/>
        </w:rPr>
        <w:t xml:space="preserve"> </w:t>
      </w:r>
      <w:r w:rsidRPr="00212724">
        <w:rPr>
          <w:b/>
          <w:bCs/>
          <w:sz w:val="28"/>
          <w:szCs w:val="28"/>
        </w:rPr>
        <w:t>п о с т а н о в л я е т:</w:t>
      </w:r>
    </w:p>
    <w:p w14:paraId="2A24FC1E" w14:textId="77777777" w:rsidR="003403ED" w:rsidRPr="00212724" w:rsidRDefault="003403ED" w:rsidP="003403ED">
      <w:pPr>
        <w:jc w:val="both"/>
        <w:rPr>
          <w:sz w:val="28"/>
          <w:szCs w:val="28"/>
        </w:rPr>
      </w:pPr>
    </w:p>
    <w:p w14:paraId="6A5192B6" w14:textId="458F603A" w:rsidR="003403ED" w:rsidRPr="00212724" w:rsidRDefault="003403ED" w:rsidP="00212724">
      <w:pPr>
        <w:pStyle w:val="a4"/>
        <w:numPr>
          <w:ilvl w:val="0"/>
          <w:numId w:val="6"/>
        </w:numPr>
        <w:ind w:left="0" w:right="144" w:firstLine="851"/>
        <w:rPr>
          <w:sz w:val="28"/>
          <w:szCs w:val="28"/>
        </w:rPr>
      </w:pPr>
      <w:r w:rsidRPr="00212724">
        <w:rPr>
          <w:sz w:val="28"/>
          <w:szCs w:val="28"/>
        </w:rPr>
        <w:t>Утвердить прилагаемый Порядок определения объема и условия предоставления муниципальным бюджетным учреждениям субсидий на иные цели из бюджета муниципального образования «Угранский муниципальный округ» Смоленской области.</w:t>
      </w:r>
    </w:p>
    <w:p w14:paraId="136471EE" w14:textId="1D568170" w:rsidR="003403ED" w:rsidRPr="00212724" w:rsidRDefault="003403ED" w:rsidP="00212724">
      <w:pPr>
        <w:pStyle w:val="a4"/>
        <w:numPr>
          <w:ilvl w:val="0"/>
          <w:numId w:val="6"/>
        </w:numPr>
        <w:ind w:left="0" w:right="-6" w:firstLine="851"/>
        <w:rPr>
          <w:sz w:val="28"/>
          <w:szCs w:val="28"/>
        </w:rPr>
      </w:pPr>
      <w:r w:rsidRPr="00212724">
        <w:rPr>
          <w:sz w:val="28"/>
          <w:szCs w:val="28"/>
        </w:rPr>
        <w:t>Признать утратившим силу постановлени</w:t>
      </w:r>
      <w:r w:rsidR="00212724">
        <w:rPr>
          <w:sz w:val="28"/>
          <w:szCs w:val="28"/>
        </w:rPr>
        <w:t>е</w:t>
      </w:r>
      <w:r w:rsidRPr="00212724">
        <w:rPr>
          <w:sz w:val="28"/>
          <w:szCs w:val="28"/>
        </w:rPr>
        <w:t xml:space="preserve"> Администрации муниципального образования «Угранский район» Смоленской области от 30.12.2021г. №627 «Об утверждении Порядка определения объема и условия предоставления муниципальным бюджетным и автономным учреждениям субсидий </w:t>
      </w:r>
      <w:r w:rsidRPr="00212724">
        <w:rPr>
          <w:sz w:val="28"/>
          <w:szCs w:val="28"/>
        </w:rPr>
        <w:lastRenderedPageBreak/>
        <w:t>на иные цели из бюджета муниципального образования «Угранский муниципальный округ» Смоленской области</w:t>
      </w:r>
    </w:p>
    <w:p w14:paraId="5BEB3310" w14:textId="335E251E" w:rsidR="003403ED" w:rsidRPr="00212724" w:rsidRDefault="003403ED" w:rsidP="00212724">
      <w:pPr>
        <w:pStyle w:val="a4"/>
        <w:numPr>
          <w:ilvl w:val="0"/>
          <w:numId w:val="6"/>
        </w:numPr>
        <w:ind w:left="0" w:right="144" w:firstLine="851"/>
        <w:rPr>
          <w:sz w:val="28"/>
          <w:szCs w:val="28"/>
        </w:rPr>
      </w:pPr>
      <w:bookmarkStart w:id="1" w:name="2"/>
      <w:bookmarkEnd w:id="1"/>
      <w:r w:rsidRPr="00212724">
        <w:rPr>
          <w:sz w:val="28"/>
          <w:szCs w:val="28"/>
        </w:rPr>
        <w:t>Настоящее постановление подлежит размещению на официальном сайте Администрации муниципального образования «Угранский муниципальный округ» Смоленской области.</w:t>
      </w:r>
    </w:p>
    <w:p w14:paraId="11A3779A" w14:textId="4C23AEBE" w:rsidR="003403ED" w:rsidRPr="00212724" w:rsidRDefault="003403ED" w:rsidP="00212724">
      <w:pPr>
        <w:pStyle w:val="a4"/>
        <w:numPr>
          <w:ilvl w:val="0"/>
          <w:numId w:val="6"/>
        </w:numPr>
        <w:ind w:left="0" w:right="144" w:firstLine="851"/>
        <w:rPr>
          <w:sz w:val="28"/>
          <w:szCs w:val="28"/>
        </w:rPr>
      </w:pPr>
      <w:r w:rsidRPr="00212724">
        <w:rPr>
          <w:sz w:val="28"/>
          <w:szCs w:val="28"/>
        </w:rPr>
        <w:t>Постановление вступает в силу с даты подписания и распространяет свое действие на правоотношения, возникшие с 01 января 2025 года.</w:t>
      </w:r>
    </w:p>
    <w:p w14:paraId="472FF888" w14:textId="77777777" w:rsidR="003403ED" w:rsidRPr="00212724" w:rsidRDefault="003403ED" w:rsidP="003403ED">
      <w:pPr>
        <w:jc w:val="both"/>
        <w:rPr>
          <w:sz w:val="28"/>
          <w:szCs w:val="28"/>
        </w:rPr>
      </w:pPr>
    </w:p>
    <w:p w14:paraId="165E4BFB" w14:textId="77777777" w:rsidR="003403ED" w:rsidRPr="00212724" w:rsidRDefault="003403ED" w:rsidP="003403ED">
      <w:pPr>
        <w:jc w:val="both"/>
        <w:rPr>
          <w:sz w:val="28"/>
          <w:szCs w:val="28"/>
        </w:rPr>
      </w:pPr>
    </w:p>
    <w:p w14:paraId="3A95961B" w14:textId="77777777" w:rsidR="003403ED" w:rsidRPr="00212724" w:rsidRDefault="003403ED" w:rsidP="003403ED">
      <w:pPr>
        <w:jc w:val="both"/>
        <w:rPr>
          <w:sz w:val="28"/>
          <w:szCs w:val="28"/>
        </w:rPr>
      </w:pPr>
      <w:r w:rsidRPr="00212724">
        <w:rPr>
          <w:sz w:val="28"/>
          <w:szCs w:val="28"/>
        </w:rPr>
        <w:t>Глава муниципального образования</w:t>
      </w:r>
    </w:p>
    <w:p w14:paraId="17AC4CF2" w14:textId="77777777" w:rsidR="003403ED" w:rsidRPr="00212724" w:rsidRDefault="003403ED" w:rsidP="003403ED">
      <w:pPr>
        <w:jc w:val="both"/>
        <w:rPr>
          <w:sz w:val="28"/>
          <w:szCs w:val="28"/>
        </w:rPr>
      </w:pPr>
      <w:r w:rsidRPr="00212724">
        <w:rPr>
          <w:sz w:val="28"/>
          <w:szCs w:val="28"/>
        </w:rPr>
        <w:t>«Угранский муниципальный округ»</w:t>
      </w:r>
    </w:p>
    <w:p w14:paraId="4810B029" w14:textId="7F42C1F4" w:rsidR="003403ED" w:rsidRPr="00212724" w:rsidRDefault="003403ED" w:rsidP="003403ED">
      <w:pPr>
        <w:jc w:val="both"/>
        <w:rPr>
          <w:b/>
          <w:bCs/>
          <w:sz w:val="28"/>
          <w:szCs w:val="28"/>
        </w:rPr>
      </w:pPr>
      <w:r w:rsidRPr="00212724">
        <w:rPr>
          <w:sz w:val="28"/>
          <w:szCs w:val="28"/>
        </w:rPr>
        <w:t>Смоленской</w:t>
      </w:r>
      <w:r w:rsidR="00212724">
        <w:rPr>
          <w:sz w:val="28"/>
          <w:szCs w:val="28"/>
        </w:rPr>
        <w:t xml:space="preserve"> </w:t>
      </w:r>
      <w:r w:rsidRPr="00212724">
        <w:rPr>
          <w:sz w:val="28"/>
          <w:szCs w:val="28"/>
        </w:rPr>
        <w:t xml:space="preserve">области                                                                  </w:t>
      </w:r>
      <w:r w:rsidRPr="00212724">
        <w:rPr>
          <w:b/>
          <w:bCs/>
          <w:sz w:val="28"/>
          <w:szCs w:val="28"/>
        </w:rPr>
        <w:t>Н.С. Шишигина</w:t>
      </w:r>
    </w:p>
    <w:p w14:paraId="43430357" w14:textId="77777777" w:rsidR="003403ED" w:rsidRPr="00212724" w:rsidRDefault="003403ED" w:rsidP="003403ED">
      <w:pPr>
        <w:jc w:val="both"/>
        <w:rPr>
          <w:sz w:val="28"/>
          <w:szCs w:val="28"/>
        </w:rPr>
      </w:pPr>
    </w:p>
    <w:p w14:paraId="7CE3F067" w14:textId="77777777" w:rsidR="003403ED" w:rsidRPr="00AF1485" w:rsidRDefault="003403ED" w:rsidP="003403ED">
      <w:pPr>
        <w:jc w:val="both"/>
        <w:rPr>
          <w:sz w:val="24"/>
          <w:szCs w:val="24"/>
        </w:rPr>
      </w:pPr>
    </w:p>
    <w:p w14:paraId="4F8A8A6A" w14:textId="77777777" w:rsidR="003403ED" w:rsidRPr="00AF1485" w:rsidRDefault="003403ED" w:rsidP="003403ED">
      <w:pPr>
        <w:jc w:val="both"/>
        <w:rPr>
          <w:sz w:val="24"/>
          <w:szCs w:val="24"/>
        </w:rPr>
      </w:pPr>
    </w:p>
    <w:p w14:paraId="10ECED09" w14:textId="77777777" w:rsidR="003403ED" w:rsidRPr="00AF1485" w:rsidRDefault="003403ED" w:rsidP="003403ED">
      <w:pPr>
        <w:jc w:val="both"/>
        <w:rPr>
          <w:sz w:val="24"/>
          <w:szCs w:val="24"/>
        </w:rPr>
      </w:pPr>
    </w:p>
    <w:p w14:paraId="6C4E34A7" w14:textId="77777777" w:rsidR="003403ED" w:rsidRPr="00AF1485" w:rsidRDefault="003403ED" w:rsidP="003403ED">
      <w:pPr>
        <w:jc w:val="both"/>
        <w:rPr>
          <w:sz w:val="24"/>
          <w:szCs w:val="24"/>
        </w:rPr>
      </w:pPr>
    </w:p>
    <w:p w14:paraId="0F46E853" w14:textId="77777777" w:rsidR="003403ED" w:rsidRPr="00AF1485" w:rsidRDefault="003403ED" w:rsidP="003403ED">
      <w:pPr>
        <w:jc w:val="both"/>
        <w:rPr>
          <w:sz w:val="24"/>
          <w:szCs w:val="24"/>
        </w:rPr>
      </w:pPr>
    </w:p>
    <w:p w14:paraId="2E4B8328" w14:textId="77777777" w:rsidR="003403ED" w:rsidRPr="00AF1485" w:rsidRDefault="003403ED" w:rsidP="003403ED">
      <w:pPr>
        <w:jc w:val="both"/>
        <w:rPr>
          <w:sz w:val="24"/>
          <w:szCs w:val="24"/>
        </w:rPr>
      </w:pPr>
    </w:p>
    <w:p w14:paraId="21F3688E" w14:textId="77777777" w:rsidR="003403ED" w:rsidRPr="00AF1485" w:rsidRDefault="003403ED" w:rsidP="003403ED">
      <w:pPr>
        <w:jc w:val="both"/>
        <w:rPr>
          <w:sz w:val="24"/>
          <w:szCs w:val="24"/>
        </w:rPr>
      </w:pPr>
    </w:p>
    <w:p w14:paraId="11FECCF5" w14:textId="77777777" w:rsidR="003403ED" w:rsidRPr="00AF1485" w:rsidRDefault="003403ED" w:rsidP="003403ED">
      <w:pPr>
        <w:jc w:val="both"/>
        <w:rPr>
          <w:sz w:val="24"/>
          <w:szCs w:val="24"/>
        </w:rPr>
      </w:pPr>
    </w:p>
    <w:p w14:paraId="77097D69" w14:textId="77777777" w:rsidR="003403ED" w:rsidRPr="00AF1485" w:rsidRDefault="003403ED" w:rsidP="003403ED">
      <w:pPr>
        <w:jc w:val="both"/>
        <w:rPr>
          <w:sz w:val="24"/>
          <w:szCs w:val="24"/>
        </w:rPr>
      </w:pPr>
    </w:p>
    <w:p w14:paraId="421D1E01" w14:textId="77777777" w:rsidR="003403ED" w:rsidRPr="00AF1485" w:rsidRDefault="003403ED" w:rsidP="003403ED">
      <w:pPr>
        <w:jc w:val="both"/>
        <w:rPr>
          <w:sz w:val="24"/>
          <w:szCs w:val="24"/>
        </w:rPr>
      </w:pPr>
    </w:p>
    <w:p w14:paraId="7214E5C0" w14:textId="77777777" w:rsidR="003403ED" w:rsidRPr="00AF1485" w:rsidRDefault="003403ED" w:rsidP="003403ED">
      <w:pPr>
        <w:jc w:val="both"/>
        <w:rPr>
          <w:sz w:val="24"/>
          <w:szCs w:val="24"/>
        </w:rPr>
      </w:pPr>
    </w:p>
    <w:p w14:paraId="26BEEB57" w14:textId="3F179E8F" w:rsidR="003403ED" w:rsidRDefault="003403ED" w:rsidP="003403ED">
      <w:pPr>
        <w:jc w:val="both"/>
        <w:rPr>
          <w:sz w:val="24"/>
          <w:szCs w:val="24"/>
        </w:rPr>
      </w:pPr>
    </w:p>
    <w:p w14:paraId="082AA39A" w14:textId="66D301A4" w:rsidR="00212724" w:rsidRDefault="00212724" w:rsidP="003403ED">
      <w:pPr>
        <w:jc w:val="both"/>
        <w:rPr>
          <w:sz w:val="24"/>
          <w:szCs w:val="24"/>
        </w:rPr>
      </w:pPr>
    </w:p>
    <w:p w14:paraId="47F2E158" w14:textId="4BBBD4F8" w:rsidR="00212724" w:rsidRDefault="00212724" w:rsidP="003403ED">
      <w:pPr>
        <w:jc w:val="both"/>
        <w:rPr>
          <w:sz w:val="24"/>
          <w:szCs w:val="24"/>
        </w:rPr>
      </w:pPr>
    </w:p>
    <w:p w14:paraId="7FE60C6D" w14:textId="3777A5BD" w:rsidR="00212724" w:rsidRDefault="00212724" w:rsidP="003403ED">
      <w:pPr>
        <w:jc w:val="both"/>
        <w:rPr>
          <w:sz w:val="24"/>
          <w:szCs w:val="24"/>
        </w:rPr>
      </w:pPr>
    </w:p>
    <w:p w14:paraId="041E0C1F" w14:textId="0FC3A72E" w:rsidR="00212724" w:rsidRDefault="00212724" w:rsidP="003403ED">
      <w:pPr>
        <w:jc w:val="both"/>
        <w:rPr>
          <w:sz w:val="24"/>
          <w:szCs w:val="24"/>
        </w:rPr>
      </w:pPr>
    </w:p>
    <w:p w14:paraId="5FF13FBD" w14:textId="4527200F" w:rsidR="00212724" w:rsidRDefault="00212724" w:rsidP="003403ED">
      <w:pPr>
        <w:jc w:val="both"/>
        <w:rPr>
          <w:sz w:val="24"/>
          <w:szCs w:val="24"/>
        </w:rPr>
      </w:pPr>
    </w:p>
    <w:p w14:paraId="0905B698" w14:textId="3B3AA236" w:rsidR="00212724" w:rsidRDefault="00212724" w:rsidP="003403ED">
      <w:pPr>
        <w:jc w:val="both"/>
        <w:rPr>
          <w:sz w:val="24"/>
          <w:szCs w:val="24"/>
        </w:rPr>
      </w:pPr>
    </w:p>
    <w:p w14:paraId="536DC5E9" w14:textId="354E62BF" w:rsidR="00212724" w:rsidRDefault="00212724" w:rsidP="003403ED">
      <w:pPr>
        <w:jc w:val="both"/>
        <w:rPr>
          <w:sz w:val="24"/>
          <w:szCs w:val="24"/>
        </w:rPr>
      </w:pPr>
    </w:p>
    <w:p w14:paraId="1B2F10D5" w14:textId="77A56DE1" w:rsidR="00212724" w:rsidRDefault="00212724" w:rsidP="003403ED">
      <w:pPr>
        <w:jc w:val="both"/>
        <w:rPr>
          <w:sz w:val="24"/>
          <w:szCs w:val="24"/>
        </w:rPr>
      </w:pPr>
    </w:p>
    <w:p w14:paraId="20753AEA" w14:textId="4C61E552" w:rsidR="00212724" w:rsidRDefault="00212724" w:rsidP="003403ED">
      <w:pPr>
        <w:jc w:val="both"/>
        <w:rPr>
          <w:sz w:val="24"/>
          <w:szCs w:val="24"/>
        </w:rPr>
      </w:pPr>
    </w:p>
    <w:p w14:paraId="62A74B1C" w14:textId="46F96696" w:rsidR="00212724" w:rsidRDefault="00212724" w:rsidP="003403ED">
      <w:pPr>
        <w:jc w:val="both"/>
        <w:rPr>
          <w:sz w:val="24"/>
          <w:szCs w:val="24"/>
        </w:rPr>
      </w:pPr>
    </w:p>
    <w:p w14:paraId="68E1542B" w14:textId="2766E0FF" w:rsidR="00212724" w:rsidRDefault="00212724" w:rsidP="003403ED">
      <w:pPr>
        <w:jc w:val="both"/>
        <w:rPr>
          <w:sz w:val="24"/>
          <w:szCs w:val="24"/>
        </w:rPr>
      </w:pPr>
    </w:p>
    <w:p w14:paraId="30D25547" w14:textId="101E58F1" w:rsidR="00212724" w:rsidRDefault="00212724" w:rsidP="003403ED">
      <w:pPr>
        <w:jc w:val="both"/>
        <w:rPr>
          <w:sz w:val="24"/>
          <w:szCs w:val="24"/>
        </w:rPr>
      </w:pPr>
    </w:p>
    <w:p w14:paraId="7746C859" w14:textId="71810460" w:rsidR="00212724" w:rsidRDefault="00212724" w:rsidP="003403ED">
      <w:pPr>
        <w:jc w:val="both"/>
        <w:rPr>
          <w:sz w:val="24"/>
          <w:szCs w:val="24"/>
        </w:rPr>
      </w:pPr>
    </w:p>
    <w:p w14:paraId="7D91D56D" w14:textId="5EB5AEDB" w:rsidR="00212724" w:rsidRDefault="00212724" w:rsidP="003403ED">
      <w:pPr>
        <w:jc w:val="both"/>
        <w:rPr>
          <w:sz w:val="24"/>
          <w:szCs w:val="24"/>
        </w:rPr>
      </w:pPr>
    </w:p>
    <w:p w14:paraId="7B01F5ED" w14:textId="1544744B" w:rsidR="00212724" w:rsidRDefault="00212724" w:rsidP="003403ED">
      <w:pPr>
        <w:jc w:val="both"/>
        <w:rPr>
          <w:sz w:val="24"/>
          <w:szCs w:val="24"/>
        </w:rPr>
      </w:pPr>
    </w:p>
    <w:p w14:paraId="7E2E29FF" w14:textId="4C0E2A26" w:rsidR="00212724" w:rsidRDefault="00212724" w:rsidP="003403ED">
      <w:pPr>
        <w:jc w:val="both"/>
        <w:rPr>
          <w:sz w:val="24"/>
          <w:szCs w:val="24"/>
        </w:rPr>
      </w:pPr>
    </w:p>
    <w:p w14:paraId="5673E03A" w14:textId="366DE48B" w:rsidR="00212724" w:rsidRDefault="00212724" w:rsidP="003403ED">
      <w:pPr>
        <w:jc w:val="both"/>
        <w:rPr>
          <w:sz w:val="24"/>
          <w:szCs w:val="24"/>
        </w:rPr>
      </w:pPr>
    </w:p>
    <w:p w14:paraId="30E5694F" w14:textId="6C05DA1B" w:rsidR="00212724" w:rsidRDefault="00212724" w:rsidP="003403ED">
      <w:pPr>
        <w:jc w:val="both"/>
        <w:rPr>
          <w:sz w:val="24"/>
          <w:szCs w:val="24"/>
        </w:rPr>
      </w:pPr>
    </w:p>
    <w:p w14:paraId="378D38EB" w14:textId="3FCD53A2" w:rsidR="00212724" w:rsidRDefault="00212724" w:rsidP="003403ED">
      <w:pPr>
        <w:jc w:val="both"/>
        <w:rPr>
          <w:sz w:val="24"/>
          <w:szCs w:val="24"/>
        </w:rPr>
      </w:pPr>
    </w:p>
    <w:p w14:paraId="430E3389" w14:textId="12DBE5C4" w:rsidR="00212724" w:rsidRDefault="00212724" w:rsidP="003403ED">
      <w:pPr>
        <w:jc w:val="both"/>
        <w:rPr>
          <w:sz w:val="24"/>
          <w:szCs w:val="24"/>
        </w:rPr>
      </w:pPr>
    </w:p>
    <w:p w14:paraId="190A3F43" w14:textId="3929A384" w:rsidR="00212724" w:rsidRDefault="00212724" w:rsidP="003403ED">
      <w:pPr>
        <w:jc w:val="both"/>
        <w:rPr>
          <w:sz w:val="24"/>
          <w:szCs w:val="24"/>
        </w:rPr>
      </w:pPr>
    </w:p>
    <w:p w14:paraId="0D72BEF2" w14:textId="0614020A" w:rsidR="00212724" w:rsidRDefault="00212724" w:rsidP="003403ED">
      <w:pPr>
        <w:jc w:val="both"/>
        <w:rPr>
          <w:sz w:val="24"/>
          <w:szCs w:val="24"/>
        </w:rPr>
      </w:pPr>
    </w:p>
    <w:p w14:paraId="489EEEFB" w14:textId="1442F99D" w:rsidR="00212724" w:rsidRDefault="00212724" w:rsidP="003403ED">
      <w:pPr>
        <w:jc w:val="both"/>
        <w:rPr>
          <w:sz w:val="24"/>
          <w:szCs w:val="24"/>
        </w:rPr>
      </w:pPr>
    </w:p>
    <w:p w14:paraId="686EBB1F" w14:textId="7B0D9237" w:rsidR="00212724" w:rsidRDefault="00212724" w:rsidP="003403ED">
      <w:pPr>
        <w:jc w:val="both"/>
        <w:rPr>
          <w:sz w:val="24"/>
          <w:szCs w:val="24"/>
        </w:rPr>
      </w:pPr>
    </w:p>
    <w:p w14:paraId="52AF2EC8" w14:textId="25A29097" w:rsidR="00212724" w:rsidRDefault="00212724" w:rsidP="003403ED">
      <w:pPr>
        <w:jc w:val="both"/>
        <w:rPr>
          <w:sz w:val="24"/>
          <w:szCs w:val="24"/>
        </w:rPr>
      </w:pPr>
    </w:p>
    <w:p w14:paraId="6891B3D7" w14:textId="38AD27C8" w:rsidR="00212724" w:rsidRDefault="00212724" w:rsidP="003403ED">
      <w:pPr>
        <w:jc w:val="both"/>
        <w:rPr>
          <w:sz w:val="24"/>
          <w:szCs w:val="24"/>
        </w:rPr>
      </w:pPr>
    </w:p>
    <w:p w14:paraId="65DBF3FA" w14:textId="422BB33C" w:rsidR="00212724" w:rsidRDefault="00212724" w:rsidP="003403ED">
      <w:pPr>
        <w:jc w:val="both"/>
        <w:rPr>
          <w:sz w:val="24"/>
          <w:szCs w:val="24"/>
        </w:rPr>
      </w:pPr>
    </w:p>
    <w:p w14:paraId="2187D07A" w14:textId="72559D54" w:rsidR="00212724" w:rsidRDefault="00212724" w:rsidP="003403ED">
      <w:pPr>
        <w:jc w:val="both"/>
        <w:rPr>
          <w:sz w:val="24"/>
          <w:szCs w:val="24"/>
        </w:rPr>
      </w:pPr>
    </w:p>
    <w:p w14:paraId="59818485" w14:textId="58C5B676" w:rsidR="00212724" w:rsidRDefault="00212724" w:rsidP="003403ED">
      <w:pPr>
        <w:jc w:val="both"/>
        <w:rPr>
          <w:sz w:val="24"/>
          <w:szCs w:val="24"/>
        </w:rPr>
      </w:pPr>
    </w:p>
    <w:p w14:paraId="33F5A608" w14:textId="71EF6096" w:rsidR="00212724" w:rsidRDefault="00212724" w:rsidP="003403ED">
      <w:pPr>
        <w:jc w:val="both"/>
        <w:rPr>
          <w:sz w:val="24"/>
          <w:szCs w:val="24"/>
        </w:rPr>
      </w:pPr>
    </w:p>
    <w:p w14:paraId="075958FA" w14:textId="09B71350" w:rsidR="00212724" w:rsidRDefault="00212724" w:rsidP="003403ED">
      <w:pPr>
        <w:jc w:val="both"/>
        <w:rPr>
          <w:sz w:val="24"/>
          <w:szCs w:val="24"/>
        </w:rPr>
      </w:pPr>
    </w:p>
    <w:p w14:paraId="4F6CA925" w14:textId="16A1DC6A" w:rsidR="00212724" w:rsidRDefault="00212724" w:rsidP="003403ED">
      <w:pPr>
        <w:jc w:val="both"/>
        <w:rPr>
          <w:sz w:val="24"/>
          <w:szCs w:val="24"/>
        </w:rPr>
      </w:pPr>
    </w:p>
    <w:p w14:paraId="5A919E88" w14:textId="1F7BA0F3" w:rsidR="00212724" w:rsidRDefault="00212724" w:rsidP="003403ED">
      <w:pPr>
        <w:jc w:val="both"/>
        <w:rPr>
          <w:sz w:val="24"/>
          <w:szCs w:val="24"/>
        </w:rPr>
      </w:pPr>
    </w:p>
    <w:p w14:paraId="64DA4013" w14:textId="23D902C7" w:rsidR="00212724" w:rsidRDefault="00212724" w:rsidP="003403ED">
      <w:pPr>
        <w:jc w:val="both"/>
        <w:rPr>
          <w:sz w:val="24"/>
          <w:szCs w:val="24"/>
        </w:rPr>
      </w:pPr>
    </w:p>
    <w:p w14:paraId="574C5905" w14:textId="26FFEEA8" w:rsidR="00212724" w:rsidRDefault="00212724" w:rsidP="003403ED">
      <w:pPr>
        <w:jc w:val="both"/>
        <w:rPr>
          <w:sz w:val="24"/>
          <w:szCs w:val="24"/>
        </w:rPr>
      </w:pPr>
    </w:p>
    <w:p w14:paraId="437374B4" w14:textId="3F50F6C8" w:rsidR="00212724" w:rsidRDefault="00212724" w:rsidP="003403ED">
      <w:pPr>
        <w:jc w:val="both"/>
        <w:rPr>
          <w:sz w:val="24"/>
          <w:szCs w:val="24"/>
        </w:rPr>
      </w:pPr>
    </w:p>
    <w:p w14:paraId="201824E2" w14:textId="77777777" w:rsidR="00212724" w:rsidRPr="00212724" w:rsidRDefault="00212724" w:rsidP="003403ED">
      <w:pPr>
        <w:jc w:val="both"/>
        <w:rPr>
          <w:sz w:val="24"/>
          <w:szCs w:val="24"/>
        </w:rPr>
      </w:pPr>
    </w:p>
    <w:p w14:paraId="0557345D" w14:textId="77777777" w:rsidR="003403ED" w:rsidRPr="00AF1485" w:rsidRDefault="003403ED" w:rsidP="003403ED">
      <w:pPr>
        <w:jc w:val="both"/>
        <w:rPr>
          <w:sz w:val="24"/>
          <w:szCs w:val="24"/>
        </w:rPr>
      </w:pPr>
    </w:p>
    <w:p w14:paraId="7D807965" w14:textId="77777777" w:rsidR="003403ED" w:rsidRPr="00AF1485" w:rsidRDefault="003403ED" w:rsidP="003403ED">
      <w:pPr>
        <w:jc w:val="both"/>
        <w:rPr>
          <w:sz w:val="24"/>
          <w:szCs w:val="24"/>
        </w:rPr>
      </w:pPr>
    </w:p>
    <w:p w14:paraId="44BE1EF0" w14:textId="77777777" w:rsidR="003403ED" w:rsidRPr="00AF1485" w:rsidRDefault="003403ED" w:rsidP="003403ED">
      <w:pPr>
        <w:jc w:val="both"/>
        <w:rPr>
          <w:sz w:val="24"/>
          <w:szCs w:val="24"/>
        </w:rPr>
      </w:pPr>
    </w:p>
    <w:p w14:paraId="4CB5B1C8" w14:textId="77777777" w:rsidR="003403ED" w:rsidRPr="00AF1485" w:rsidRDefault="003403ED" w:rsidP="003403ED">
      <w:pPr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"/>
        <w:tblW w:w="10492" w:type="dxa"/>
        <w:tblLook w:val="04A0" w:firstRow="1" w:lastRow="0" w:firstColumn="1" w:lastColumn="0" w:noHBand="0" w:noVBand="1"/>
      </w:tblPr>
      <w:tblGrid>
        <w:gridCol w:w="10492"/>
      </w:tblGrid>
      <w:tr w:rsidR="003403ED" w:rsidRPr="00AF1485" w14:paraId="79E5F655" w14:textId="77777777" w:rsidTr="00FA0630">
        <w:trPr>
          <w:trHeight w:val="3114"/>
        </w:trPr>
        <w:tc>
          <w:tcPr>
            <w:tcW w:w="10492" w:type="dxa"/>
          </w:tcPr>
          <w:p w14:paraId="71722244" w14:textId="77777777" w:rsidR="003403ED" w:rsidRPr="00AF1485" w:rsidRDefault="003403ED" w:rsidP="00FA0630">
            <w:pPr>
              <w:ind w:firstLine="567"/>
              <w:rPr>
                <w:bCs/>
                <w:sz w:val="24"/>
                <w:szCs w:val="24"/>
              </w:rPr>
            </w:pPr>
            <w:r w:rsidRPr="00AF1485">
              <w:rPr>
                <w:bCs/>
                <w:sz w:val="24"/>
                <w:szCs w:val="24"/>
              </w:rPr>
              <w:t>ВИЗЫ:</w:t>
            </w:r>
          </w:p>
          <w:p w14:paraId="42997806" w14:textId="77777777" w:rsidR="003403ED" w:rsidRPr="00AF1485" w:rsidRDefault="003403ED" w:rsidP="00FA0630">
            <w:pPr>
              <w:ind w:firstLine="567"/>
              <w:rPr>
                <w:bCs/>
                <w:sz w:val="24"/>
                <w:szCs w:val="24"/>
              </w:rPr>
            </w:pPr>
          </w:p>
          <w:tbl>
            <w:tblPr>
              <w:tblW w:w="10276" w:type="dxa"/>
              <w:tblLook w:val="04A0" w:firstRow="1" w:lastRow="0" w:firstColumn="1" w:lastColumn="0" w:noHBand="0" w:noVBand="1"/>
            </w:tblPr>
            <w:tblGrid>
              <w:gridCol w:w="3056"/>
              <w:gridCol w:w="2496"/>
              <w:gridCol w:w="2108"/>
              <w:gridCol w:w="2616"/>
            </w:tblGrid>
            <w:tr w:rsidR="003403ED" w:rsidRPr="00AF1485" w14:paraId="778885F3" w14:textId="77777777" w:rsidTr="00FA0630">
              <w:trPr>
                <w:trHeight w:val="774"/>
              </w:trPr>
              <w:tc>
                <w:tcPr>
                  <w:tcW w:w="3164" w:type="dxa"/>
                  <w:shd w:val="clear" w:color="auto" w:fill="auto"/>
                </w:tcPr>
                <w:p w14:paraId="149E589F" w14:textId="77777777" w:rsidR="003403ED" w:rsidRPr="00AF1485" w:rsidRDefault="003403ED" w:rsidP="00F4744A">
                  <w:pPr>
                    <w:framePr w:hSpace="180" w:wrap="around" w:vAnchor="text" w:hAnchor="margin" w:y="5"/>
                    <w:rPr>
                      <w:bCs/>
                      <w:sz w:val="24"/>
                      <w:szCs w:val="24"/>
                    </w:rPr>
                  </w:pPr>
                  <w:r w:rsidRPr="00AF1485">
                    <w:rPr>
                      <w:bCs/>
                      <w:sz w:val="24"/>
                      <w:szCs w:val="24"/>
                    </w:rPr>
                    <w:t xml:space="preserve">Начальник финансового управления </w:t>
                  </w:r>
                </w:p>
              </w:tc>
              <w:tc>
                <w:tcPr>
                  <w:tcW w:w="2363" w:type="dxa"/>
                  <w:shd w:val="clear" w:color="auto" w:fill="auto"/>
                </w:tcPr>
                <w:p w14:paraId="19BA8875" w14:textId="77777777" w:rsidR="003403ED" w:rsidRPr="00AF1485" w:rsidRDefault="003403ED" w:rsidP="00F4744A">
                  <w:pPr>
                    <w:framePr w:hSpace="180" w:wrap="around" w:vAnchor="text" w:hAnchor="margin" w:y="5"/>
                    <w:rPr>
                      <w:bCs/>
                      <w:sz w:val="24"/>
                      <w:szCs w:val="24"/>
                    </w:rPr>
                  </w:pPr>
                </w:p>
                <w:p w14:paraId="2411A8ED" w14:textId="77777777" w:rsidR="003403ED" w:rsidRPr="00AF1485" w:rsidRDefault="003403ED" w:rsidP="00F4744A">
                  <w:pPr>
                    <w:framePr w:hSpace="180" w:wrap="around" w:vAnchor="text" w:hAnchor="margin" w:y="5"/>
                    <w:rPr>
                      <w:bCs/>
                      <w:sz w:val="24"/>
                      <w:szCs w:val="24"/>
                    </w:rPr>
                  </w:pPr>
                  <w:r w:rsidRPr="00AF1485">
                    <w:rPr>
                      <w:bCs/>
                      <w:sz w:val="24"/>
                      <w:szCs w:val="24"/>
                    </w:rPr>
                    <w:t>___________________</w:t>
                  </w:r>
                </w:p>
                <w:p w14:paraId="548A5D52" w14:textId="77777777" w:rsidR="003403ED" w:rsidRPr="00AF1485" w:rsidRDefault="003403ED" w:rsidP="00F4744A">
                  <w:pPr>
                    <w:framePr w:hSpace="180" w:wrap="around" w:vAnchor="text" w:hAnchor="margin" w:y="5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AF1485">
                    <w:rPr>
                      <w:bCs/>
                      <w:sz w:val="24"/>
                      <w:szCs w:val="24"/>
                    </w:rPr>
                    <w:t>подпись</w:t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14:paraId="5B2AE8BB" w14:textId="77777777" w:rsidR="003403ED" w:rsidRPr="00AF1485" w:rsidRDefault="003403ED" w:rsidP="00F4744A">
                  <w:pPr>
                    <w:framePr w:hSpace="180" w:wrap="around" w:vAnchor="text" w:hAnchor="margin" w:y="5"/>
                    <w:rPr>
                      <w:bCs/>
                      <w:sz w:val="24"/>
                      <w:szCs w:val="24"/>
                    </w:rPr>
                  </w:pPr>
                </w:p>
                <w:p w14:paraId="182F34E3" w14:textId="77777777" w:rsidR="003403ED" w:rsidRPr="00AF1485" w:rsidRDefault="003403ED" w:rsidP="00F4744A">
                  <w:pPr>
                    <w:framePr w:hSpace="180" w:wrap="around" w:vAnchor="text" w:hAnchor="margin" w:y="5"/>
                    <w:rPr>
                      <w:bCs/>
                      <w:sz w:val="24"/>
                      <w:szCs w:val="24"/>
                    </w:rPr>
                  </w:pPr>
                  <w:r w:rsidRPr="00AF1485">
                    <w:rPr>
                      <w:bCs/>
                      <w:sz w:val="24"/>
                      <w:szCs w:val="24"/>
                    </w:rPr>
                    <w:t xml:space="preserve">Сафронова И.А.  </w:t>
                  </w:r>
                </w:p>
              </w:tc>
              <w:tc>
                <w:tcPr>
                  <w:tcW w:w="2568" w:type="dxa"/>
                  <w:shd w:val="clear" w:color="auto" w:fill="auto"/>
                </w:tcPr>
                <w:p w14:paraId="660CB1F8" w14:textId="77777777" w:rsidR="003403ED" w:rsidRPr="00AF1485" w:rsidRDefault="003403ED" w:rsidP="00F4744A">
                  <w:pPr>
                    <w:framePr w:hSpace="180" w:wrap="around" w:vAnchor="text" w:hAnchor="margin" w:y="5"/>
                    <w:rPr>
                      <w:bCs/>
                      <w:sz w:val="24"/>
                      <w:szCs w:val="24"/>
                    </w:rPr>
                  </w:pPr>
                </w:p>
                <w:p w14:paraId="10145834" w14:textId="77777777" w:rsidR="003403ED" w:rsidRPr="00AF1485" w:rsidRDefault="00481907" w:rsidP="00F4744A">
                  <w:pPr>
                    <w:framePr w:hSpace="180" w:wrap="around" w:vAnchor="text" w:hAnchor="margin" w:y="5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«_____»</w:t>
                  </w:r>
                  <w:r w:rsidR="003403ED" w:rsidRPr="00AF1485">
                    <w:rPr>
                      <w:bCs/>
                      <w:sz w:val="24"/>
                      <w:szCs w:val="24"/>
                    </w:rPr>
                    <w:t>_____________</w:t>
                  </w:r>
                </w:p>
              </w:tc>
            </w:tr>
            <w:tr w:rsidR="003403ED" w:rsidRPr="00AF1485" w14:paraId="1BE844D4" w14:textId="77777777" w:rsidTr="00FA0630">
              <w:trPr>
                <w:trHeight w:val="1468"/>
              </w:trPr>
              <w:tc>
                <w:tcPr>
                  <w:tcW w:w="3164" w:type="dxa"/>
                  <w:shd w:val="clear" w:color="auto" w:fill="auto"/>
                </w:tcPr>
                <w:p w14:paraId="4B87AAEC" w14:textId="77777777" w:rsidR="003403ED" w:rsidRPr="00AF1485" w:rsidRDefault="003403ED" w:rsidP="00F4744A">
                  <w:pPr>
                    <w:framePr w:hSpace="180" w:wrap="around" w:vAnchor="text" w:hAnchor="margin" w:y="5"/>
                    <w:rPr>
                      <w:bCs/>
                      <w:sz w:val="24"/>
                      <w:szCs w:val="24"/>
                    </w:rPr>
                  </w:pPr>
                  <w:r w:rsidRPr="00AF1485">
                    <w:rPr>
                      <w:bCs/>
                      <w:sz w:val="24"/>
                      <w:szCs w:val="24"/>
                    </w:rPr>
                    <w:t>Руководитель Аппарата Администрации  муниципального образования «Угранский муниципальный округ» Смоленской области</w:t>
                  </w:r>
                </w:p>
              </w:tc>
              <w:tc>
                <w:tcPr>
                  <w:tcW w:w="2363" w:type="dxa"/>
                  <w:shd w:val="clear" w:color="auto" w:fill="auto"/>
                </w:tcPr>
                <w:p w14:paraId="2EB4EC16" w14:textId="77777777" w:rsidR="003403ED" w:rsidRPr="00AF1485" w:rsidRDefault="003403ED" w:rsidP="00F4744A">
                  <w:pPr>
                    <w:framePr w:hSpace="180" w:wrap="around" w:vAnchor="text" w:hAnchor="margin" w:y="5"/>
                    <w:rPr>
                      <w:bCs/>
                      <w:sz w:val="24"/>
                      <w:szCs w:val="24"/>
                    </w:rPr>
                  </w:pPr>
                </w:p>
                <w:p w14:paraId="6DD1E55A" w14:textId="77777777" w:rsidR="003403ED" w:rsidRPr="00AF1485" w:rsidRDefault="003403ED" w:rsidP="00F4744A">
                  <w:pPr>
                    <w:framePr w:hSpace="180" w:wrap="around" w:vAnchor="text" w:hAnchor="margin" w:y="5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AF1485">
                    <w:rPr>
                      <w:bCs/>
                      <w:sz w:val="24"/>
                      <w:szCs w:val="24"/>
                    </w:rPr>
                    <w:t>___________________</w:t>
                  </w:r>
                </w:p>
                <w:p w14:paraId="285893F9" w14:textId="77777777" w:rsidR="003403ED" w:rsidRPr="00AF1485" w:rsidRDefault="003403ED" w:rsidP="00F4744A">
                  <w:pPr>
                    <w:framePr w:hSpace="180" w:wrap="around" w:vAnchor="text" w:hAnchor="margin" w:y="5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AF1485">
                    <w:rPr>
                      <w:bCs/>
                      <w:sz w:val="24"/>
                      <w:szCs w:val="24"/>
                    </w:rPr>
                    <w:t>подпись</w:t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14:paraId="69318F0C" w14:textId="77777777" w:rsidR="003403ED" w:rsidRPr="00AF1485" w:rsidRDefault="003403ED" w:rsidP="00F4744A">
                  <w:pPr>
                    <w:framePr w:hSpace="180" w:wrap="around" w:vAnchor="text" w:hAnchor="margin" w:y="5"/>
                    <w:rPr>
                      <w:bCs/>
                      <w:sz w:val="24"/>
                      <w:szCs w:val="24"/>
                    </w:rPr>
                  </w:pPr>
                </w:p>
                <w:p w14:paraId="2D49A62A" w14:textId="77777777" w:rsidR="003403ED" w:rsidRPr="00AF1485" w:rsidRDefault="003403ED" w:rsidP="00F4744A">
                  <w:pPr>
                    <w:framePr w:hSpace="180" w:wrap="around" w:vAnchor="text" w:hAnchor="margin" w:y="5"/>
                    <w:rPr>
                      <w:bCs/>
                      <w:sz w:val="24"/>
                      <w:szCs w:val="24"/>
                    </w:rPr>
                  </w:pPr>
                  <w:r w:rsidRPr="00AF1485">
                    <w:rPr>
                      <w:bCs/>
                      <w:sz w:val="24"/>
                      <w:szCs w:val="24"/>
                    </w:rPr>
                    <w:t xml:space="preserve">Баринова Н.В.  </w:t>
                  </w:r>
                </w:p>
              </w:tc>
              <w:tc>
                <w:tcPr>
                  <w:tcW w:w="2568" w:type="dxa"/>
                  <w:shd w:val="clear" w:color="auto" w:fill="auto"/>
                </w:tcPr>
                <w:p w14:paraId="7D7854D3" w14:textId="77777777" w:rsidR="003403ED" w:rsidRPr="00AF1485" w:rsidRDefault="003403ED" w:rsidP="00F4744A">
                  <w:pPr>
                    <w:framePr w:hSpace="180" w:wrap="around" w:vAnchor="text" w:hAnchor="margin" w:y="5"/>
                    <w:rPr>
                      <w:bCs/>
                      <w:sz w:val="24"/>
                      <w:szCs w:val="24"/>
                    </w:rPr>
                  </w:pPr>
                </w:p>
                <w:p w14:paraId="0C5B0C01" w14:textId="77777777" w:rsidR="003403ED" w:rsidRPr="00AF1485" w:rsidRDefault="00481907" w:rsidP="00F4744A">
                  <w:pPr>
                    <w:framePr w:hSpace="180" w:wrap="around" w:vAnchor="text" w:hAnchor="margin" w:y="5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«_____»</w:t>
                  </w:r>
                  <w:r w:rsidR="003403ED" w:rsidRPr="00AF1485">
                    <w:rPr>
                      <w:bCs/>
                      <w:sz w:val="24"/>
                      <w:szCs w:val="24"/>
                    </w:rPr>
                    <w:t>_____________</w:t>
                  </w:r>
                </w:p>
              </w:tc>
            </w:tr>
          </w:tbl>
          <w:p w14:paraId="38A530EA" w14:textId="77777777" w:rsidR="003403ED" w:rsidRPr="00AF1485" w:rsidRDefault="003403ED" w:rsidP="00FA0630">
            <w:pPr>
              <w:ind w:firstLine="567"/>
              <w:rPr>
                <w:bCs/>
                <w:sz w:val="24"/>
                <w:szCs w:val="24"/>
              </w:rPr>
            </w:pPr>
          </w:p>
          <w:p w14:paraId="345247D1" w14:textId="77777777" w:rsidR="003403ED" w:rsidRPr="00AF1485" w:rsidRDefault="003403ED" w:rsidP="00FA0630">
            <w:pPr>
              <w:rPr>
                <w:sz w:val="24"/>
                <w:szCs w:val="24"/>
              </w:rPr>
            </w:pPr>
          </w:p>
          <w:p w14:paraId="5399E95A" w14:textId="77777777" w:rsidR="003403ED" w:rsidRPr="00AF1485" w:rsidRDefault="003403ED" w:rsidP="00FA0630">
            <w:pPr>
              <w:rPr>
                <w:bCs/>
                <w:sz w:val="24"/>
                <w:szCs w:val="24"/>
              </w:rPr>
            </w:pPr>
          </w:p>
          <w:p w14:paraId="529A0606" w14:textId="77777777" w:rsidR="003403ED" w:rsidRPr="00AF1485" w:rsidRDefault="003403ED" w:rsidP="00FA0630">
            <w:pPr>
              <w:ind w:firstLine="720"/>
              <w:rPr>
                <w:sz w:val="24"/>
                <w:szCs w:val="24"/>
              </w:rPr>
            </w:pPr>
          </w:p>
        </w:tc>
      </w:tr>
    </w:tbl>
    <w:p w14:paraId="06281923" w14:textId="77777777" w:rsidR="003403ED" w:rsidRPr="00AF1485" w:rsidRDefault="003403ED" w:rsidP="003403ED">
      <w:pPr>
        <w:rPr>
          <w:b/>
          <w:bCs/>
          <w:vanish/>
          <w:sz w:val="24"/>
          <w:szCs w:val="24"/>
        </w:rPr>
      </w:pPr>
    </w:p>
    <w:tbl>
      <w:tblPr>
        <w:tblW w:w="10381" w:type="dxa"/>
        <w:tblInd w:w="40" w:type="dxa"/>
        <w:tblLook w:val="04A0" w:firstRow="1" w:lastRow="0" w:firstColumn="1" w:lastColumn="0" w:noHBand="0" w:noVBand="1"/>
      </w:tblPr>
      <w:tblGrid>
        <w:gridCol w:w="2965"/>
        <w:gridCol w:w="2496"/>
        <w:gridCol w:w="2425"/>
        <w:gridCol w:w="2495"/>
      </w:tblGrid>
      <w:tr w:rsidR="003403ED" w:rsidRPr="00AF1485" w14:paraId="2331619B" w14:textId="77777777" w:rsidTr="00FA0630">
        <w:tc>
          <w:tcPr>
            <w:tcW w:w="3047" w:type="dxa"/>
            <w:shd w:val="clear" w:color="auto" w:fill="auto"/>
          </w:tcPr>
          <w:p w14:paraId="4B5909BD" w14:textId="77777777" w:rsidR="003403ED" w:rsidRPr="00AF1485" w:rsidRDefault="003403ED" w:rsidP="00FA0630">
            <w:pPr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 xml:space="preserve">исп. </w:t>
            </w:r>
          </w:p>
          <w:p w14:paraId="31D77014" w14:textId="77777777" w:rsidR="003403ED" w:rsidRPr="00AF1485" w:rsidRDefault="003403ED" w:rsidP="00FA0630">
            <w:pPr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тел. 4-16-05</w:t>
            </w:r>
          </w:p>
        </w:tc>
        <w:tc>
          <w:tcPr>
            <w:tcW w:w="2346" w:type="dxa"/>
            <w:shd w:val="clear" w:color="auto" w:fill="auto"/>
          </w:tcPr>
          <w:p w14:paraId="30F36FA1" w14:textId="77777777" w:rsidR="003403ED" w:rsidRPr="00AF1485" w:rsidRDefault="003403ED" w:rsidP="00FA0630">
            <w:pPr>
              <w:rPr>
                <w:bCs/>
                <w:sz w:val="24"/>
                <w:szCs w:val="24"/>
              </w:rPr>
            </w:pPr>
          </w:p>
          <w:p w14:paraId="060E4E75" w14:textId="77777777" w:rsidR="003403ED" w:rsidRPr="00AF1485" w:rsidRDefault="003403ED" w:rsidP="00FA0630">
            <w:pPr>
              <w:jc w:val="center"/>
              <w:rPr>
                <w:bCs/>
                <w:sz w:val="24"/>
                <w:szCs w:val="24"/>
              </w:rPr>
            </w:pPr>
            <w:r w:rsidRPr="00AF1485">
              <w:rPr>
                <w:bCs/>
                <w:sz w:val="24"/>
                <w:szCs w:val="24"/>
              </w:rPr>
              <w:t>___________________</w:t>
            </w:r>
          </w:p>
          <w:p w14:paraId="6DE47F3F" w14:textId="77777777" w:rsidR="003403ED" w:rsidRPr="00AF1485" w:rsidRDefault="003403ED" w:rsidP="00FA0630">
            <w:pPr>
              <w:jc w:val="center"/>
              <w:rPr>
                <w:sz w:val="24"/>
                <w:szCs w:val="24"/>
              </w:rPr>
            </w:pPr>
            <w:r w:rsidRPr="00AF1485">
              <w:rPr>
                <w:bCs/>
                <w:sz w:val="24"/>
                <w:szCs w:val="24"/>
              </w:rPr>
              <w:t>подпись</w:t>
            </w:r>
          </w:p>
        </w:tc>
        <w:tc>
          <w:tcPr>
            <w:tcW w:w="2468" w:type="dxa"/>
            <w:shd w:val="clear" w:color="auto" w:fill="auto"/>
          </w:tcPr>
          <w:p w14:paraId="71F27C2F" w14:textId="77777777" w:rsidR="003403ED" w:rsidRPr="00AF1485" w:rsidRDefault="003403ED" w:rsidP="00FA0630">
            <w:pPr>
              <w:rPr>
                <w:bCs/>
                <w:sz w:val="24"/>
                <w:szCs w:val="24"/>
              </w:rPr>
            </w:pPr>
          </w:p>
          <w:p w14:paraId="7E931147" w14:textId="77777777" w:rsidR="003403ED" w:rsidRPr="00AF1485" w:rsidRDefault="003403ED" w:rsidP="00FA0630">
            <w:pPr>
              <w:rPr>
                <w:sz w:val="24"/>
                <w:szCs w:val="24"/>
              </w:rPr>
            </w:pPr>
            <w:r w:rsidRPr="00AF1485">
              <w:rPr>
                <w:bCs/>
                <w:sz w:val="24"/>
                <w:szCs w:val="24"/>
              </w:rPr>
              <w:t>Колобова Н.  С.</w:t>
            </w:r>
          </w:p>
        </w:tc>
        <w:tc>
          <w:tcPr>
            <w:tcW w:w="2520" w:type="dxa"/>
            <w:shd w:val="clear" w:color="auto" w:fill="auto"/>
          </w:tcPr>
          <w:p w14:paraId="6B0ADAE2" w14:textId="77777777" w:rsidR="00481907" w:rsidRDefault="00481907" w:rsidP="00FA0630">
            <w:pPr>
              <w:rPr>
                <w:bCs/>
                <w:sz w:val="24"/>
                <w:szCs w:val="24"/>
              </w:rPr>
            </w:pPr>
          </w:p>
          <w:p w14:paraId="1A7C0751" w14:textId="77777777" w:rsidR="003403ED" w:rsidRPr="00AF1485" w:rsidRDefault="003403ED" w:rsidP="00FA0630">
            <w:pPr>
              <w:rPr>
                <w:sz w:val="24"/>
                <w:szCs w:val="24"/>
              </w:rPr>
            </w:pPr>
            <w:r w:rsidRPr="00AF1485">
              <w:rPr>
                <w:bCs/>
                <w:sz w:val="24"/>
                <w:szCs w:val="24"/>
              </w:rPr>
              <w:t>«_____» _____________</w:t>
            </w:r>
          </w:p>
        </w:tc>
      </w:tr>
    </w:tbl>
    <w:p w14:paraId="387A2D1C" w14:textId="77777777" w:rsidR="003403ED" w:rsidRPr="00AF1485" w:rsidRDefault="003403ED" w:rsidP="00481907">
      <w:pPr>
        <w:tabs>
          <w:tab w:val="left" w:pos="7890"/>
        </w:tabs>
        <w:rPr>
          <w:sz w:val="24"/>
          <w:szCs w:val="24"/>
        </w:rPr>
      </w:pPr>
    </w:p>
    <w:p w14:paraId="42214EAF" w14:textId="77777777" w:rsidR="003403ED" w:rsidRPr="00AF1485" w:rsidRDefault="003403ED" w:rsidP="003403ED">
      <w:pPr>
        <w:rPr>
          <w:sz w:val="24"/>
          <w:szCs w:val="24"/>
        </w:rPr>
      </w:pPr>
    </w:p>
    <w:p w14:paraId="12D45C4E" w14:textId="77777777" w:rsidR="003403ED" w:rsidRPr="00AF1485" w:rsidRDefault="003403ED" w:rsidP="003403ED">
      <w:pPr>
        <w:rPr>
          <w:sz w:val="24"/>
          <w:szCs w:val="24"/>
        </w:rPr>
      </w:pPr>
    </w:p>
    <w:p w14:paraId="77E5CFCF" w14:textId="77777777" w:rsidR="003403ED" w:rsidRPr="00AF1485" w:rsidRDefault="003403ED" w:rsidP="003403ED">
      <w:pPr>
        <w:rPr>
          <w:sz w:val="24"/>
          <w:szCs w:val="24"/>
        </w:rPr>
      </w:pPr>
    </w:p>
    <w:p w14:paraId="4662303C" w14:textId="77777777" w:rsidR="003403ED" w:rsidRPr="00AF1485" w:rsidRDefault="003403ED" w:rsidP="003403ED">
      <w:pPr>
        <w:tabs>
          <w:tab w:val="left" w:pos="-426"/>
        </w:tabs>
        <w:ind w:hanging="540"/>
        <w:rPr>
          <w:sz w:val="24"/>
          <w:szCs w:val="24"/>
        </w:rPr>
      </w:pPr>
      <w:r w:rsidRPr="00AF1485">
        <w:rPr>
          <w:sz w:val="24"/>
          <w:szCs w:val="24"/>
        </w:rPr>
        <w:t xml:space="preserve">           Разослать: Администрация муниципального образования «Угранский муниципальный округ, финансовое управление, отдел образования, отдел культуры и спорта.</w:t>
      </w:r>
    </w:p>
    <w:p w14:paraId="3FE14756" w14:textId="77777777" w:rsidR="003403ED" w:rsidRPr="00AF1485" w:rsidRDefault="003403ED" w:rsidP="003403ED">
      <w:pPr>
        <w:rPr>
          <w:bCs/>
          <w:sz w:val="24"/>
          <w:szCs w:val="24"/>
        </w:rPr>
      </w:pPr>
    </w:p>
    <w:p w14:paraId="407A8A67" w14:textId="77777777" w:rsidR="003403ED" w:rsidRPr="00AF1485" w:rsidRDefault="003403ED" w:rsidP="003403ED">
      <w:pPr>
        <w:rPr>
          <w:i/>
          <w:sz w:val="24"/>
          <w:szCs w:val="24"/>
        </w:rPr>
      </w:pPr>
      <w:r w:rsidRPr="00AF1485">
        <w:rPr>
          <w:sz w:val="24"/>
          <w:szCs w:val="24"/>
        </w:rPr>
        <w:t>Экз.5 (1 экз. в дело)</w:t>
      </w:r>
    </w:p>
    <w:p w14:paraId="381C7B4B" w14:textId="77777777" w:rsidR="003403ED" w:rsidRPr="00AF1485" w:rsidRDefault="003403ED" w:rsidP="003403ED">
      <w:pPr>
        <w:rPr>
          <w:i/>
          <w:sz w:val="24"/>
          <w:szCs w:val="24"/>
        </w:rPr>
      </w:pPr>
    </w:p>
    <w:p w14:paraId="37B2B8F9" w14:textId="77777777" w:rsidR="003403ED" w:rsidRPr="00AF1485" w:rsidRDefault="003403ED" w:rsidP="003403ED">
      <w:pPr>
        <w:outlineLvl w:val="0"/>
        <w:rPr>
          <w:sz w:val="24"/>
          <w:szCs w:val="24"/>
        </w:rPr>
      </w:pPr>
      <w:r w:rsidRPr="00AF1485">
        <w:rPr>
          <w:sz w:val="24"/>
          <w:szCs w:val="24"/>
        </w:rPr>
        <w:t>Версия на бумажном носителе идентична версии электронной.</w:t>
      </w:r>
    </w:p>
    <w:p w14:paraId="5E6F024B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63B7EF48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2263768C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5CC7A715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7261C2BE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2B78E55E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580401D1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2CC69162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64319239" w14:textId="6283A8E4" w:rsidR="003403ED" w:rsidRPr="00AF1485" w:rsidRDefault="003403ED" w:rsidP="003403ED">
      <w:pPr>
        <w:ind w:left="5670" w:right="571"/>
        <w:jc w:val="both"/>
        <w:rPr>
          <w:sz w:val="24"/>
          <w:szCs w:val="24"/>
        </w:rPr>
      </w:pPr>
      <w:bookmarkStart w:id="2" w:name="3"/>
      <w:bookmarkEnd w:id="2"/>
      <w:r w:rsidRPr="00AF1485">
        <w:rPr>
          <w:sz w:val="24"/>
          <w:szCs w:val="24"/>
        </w:rPr>
        <w:lastRenderedPageBreak/>
        <w:t>УТВЕРЖДЕН</w:t>
      </w:r>
    </w:p>
    <w:p w14:paraId="5CC37091" w14:textId="77777777" w:rsidR="003403ED" w:rsidRPr="00AF1485" w:rsidRDefault="003403ED" w:rsidP="003403ED">
      <w:pPr>
        <w:ind w:left="5670" w:right="571"/>
        <w:jc w:val="both"/>
        <w:rPr>
          <w:sz w:val="24"/>
          <w:szCs w:val="24"/>
        </w:rPr>
      </w:pPr>
      <w:r w:rsidRPr="00AF1485">
        <w:rPr>
          <w:sz w:val="24"/>
          <w:szCs w:val="24"/>
        </w:rPr>
        <w:t>постановлением Администрации муниципального образования «Угранский муниципальный округ»</w:t>
      </w:r>
    </w:p>
    <w:p w14:paraId="50C25F0A" w14:textId="77777777" w:rsidR="003403ED" w:rsidRPr="00AF1485" w:rsidRDefault="003403ED" w:rsidP="003403ED">
      <w:pPr>
        <w:ind w:left="5670" w:right="571"/>
        <w:jc w:val="both"/>
        <w:rPr>
          <w:sz w:val="24"/>
          <w:szCs w:val="24"/>
        </w:rPr>
      </w:pPr>
      <w:r w:rsidRPr="00AF1485">
        <w:rPr>
          <w:sz w:val="24"/>
          <w:szCs w:val="24"/>
        </w:rPr>
        <w:t>Смоленской области</w:t>
      </w:r>
    </w:p>
    <w:p w14:paraId="4BC4DFD8" w14:textId="316AE2CF" w:rsidR="003403ED" w:rsidRPr="00AF1485" w:rsidRDefault="00212724" w:rsidP="003403ED">
      <w:pPr>
        <w:ind w:left="5670" w:right="571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3403ED" w:rsidRPr="00AF1485">
        <w:rPr>
          <w:sz w:val="24"/>
          <w:szCs w:val="24"/>
        </w:rPr>
        <w:t xml:space="preserve">т </w:t>
      </w:r>
      <w:r w:rsidR="003403ED" w:rsidRPr="00AF1485">
        <w:rPr>
          <w:sz w:val="24"/>
          <w:szCs w:val="24"/>
        </w:rPr>
        <w:softHyphen/>
      </w:r>
      <w:r w:rsidR="003403ED" w:rsidRPr="00AF1485">
        <w:rPr>
          <w:sz w:val="24"/>
          <w:szCs w:val="24"/>
        </w:rPr>
        <w:softHyphen/>
      </w:r>
      <w:r w:rsidR="003403ED" w:rsidRPr="00AF1485">
        <w:rPr>
          <w:sz w:val="24"/>
          <w:szCs w:val="24"/>
        </w:rPr>
        <w:softHyphen/>
      </w:r>
      <w:r w:rsidR="003403ED" w:rsidRPr="00AF1485">
        <w:rPr>
          <w:sz w:val="24"/>
          <w:szCs w:val="24"/>
        </w:rPr>
        <w:softHyphen/>
      </w:r>
      <w:r w:rsidR="003403ED" w:rsidRPr="00AF1485">
        <w:rPr>
          <w:sz w:val="24"/>
          <w:szCs w:val="24"/>
        </w:rPr>
        <w:softHyphen/>
      </w:r>
      <w:r w:rsidR="003403ED" w:rsidRPr="00AF1485">
        <w:rPr>
          <w:sz w:val="24"/>
          <w:szCs w:val="24"/>
        </w:rPr>
        <w:softHyphen/>
        <w:t>_____________ № __</w:t>
      </w:r>
      <w:r>
        <w:rPr>
          <w:sz w:val="24"/>
          <w:szCs w:val="24"/>
        </w:rPr>
        <w:t>___</w:t>
      </w:r>
      <w:r w:rsidR="003403ED" w:rsidRPr="00AF1485">
        <w:rPr>
          <w:sz w:val="24"/>
          <w:szCs w:val="24"/>
        </w:rPr>
        <w:t>_</w:t>
      </w:r>
    </w:p>
    <w:p w14:paraId="5ACC39CF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67D299F5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15692B17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7EA6D816" w14:textId="77777777" w:rsidR="003403ED" w:rsidRPr="00212724" w:rsidRDefault="003403ED" w:rsidP="003403ED">
      <w:pPr>
        <w:ind w:right="571" w:firstLine="709"/>
        <w:jc w:val="center"/>
        <w:rPr>
          <w:b/>
          <w:sz w:val="28"/>
          <w:szCs w:val="28"/>
        </w:rPr>
      </w:pPr>
      <w:r w:rsidRPr="00212724">
        <w:rPr>
          <w:b/>
          <w:sz w:val="28"/>
          <w:szCs w:val="28"/>
        </w:rPr>
        <w:t>Порядок</w:t>
      </w:r>
    </w:p>
    <w:p w14:paraId="61BCAFD0" w14:textId="77777777" w:rsidR="003403ED" w:rsidRPr="00212724" w:rsidRDefault="003403ED" w:rsidP="003403ED">
      <w:pPr>
        <w:ind w:right="571" w:firstLine="709"/>
        <w:jc w:val="center"/>
        <w:rPr>
          <w:b/>
          <w:sz w:val="28"/>
          <w:szCs w:val="28"/>
        </w:rPr>
      </w:pPr>
      <w:r w:rsidRPr="00212724">
        <w:rPr>
          <w:b/>
          <w:sz w:val="28"/>
          <w:szCs w:val="28"/>
        </w:rPr>
        <w:t>определения объема и условий предоставления муниципальным бюджетным учреждениям муниципального образования «Угранский муниципальный округ» Смоленской области субсидий на иные цели</w:t>
      </w:r>
    </w:p>
    <w:p w14:paraId="1EB1A717" w14:textId="77777777" w:rsidR="003403ED" w:rsidRPr="00212724" w:rsidRDefault="003403ED" w:rsidP="003403ED">
      <w:pPr>
        <w:ind w:right="571" w:firstLine="709"/>
        <w:jc w:val="center"/>
        <w:rPr>
          <w:sz w:val="28"/>
          <w:szCs w:val="28"/>
        </w:rPr>
      </w:pPr>
    </w:p>
    <w:p w14:paraId="2063DFBF" w14:textId="77777777" w:rsidR="003403ED" w:rsidRPr="00212724" w:rsidRDefault="003403ED" w:rsidP="003403ED">
      <w:pPr>
        <w:pStyle w:val="a4"/>
        <w:numPr>
          <w:ilvl w:val="0"/>
          <w:numId w:val="5"/>
        </w:numPr>
        <w:ind w:right="571"/>
        <w:jc w:val="center"/>
        <w:rPr>
          <w:b/>
          <w:sz w:val="28"/>
          <w:szCs w:val="28"/>
        </w:rPr>
      </w:pPr>
      <w:r w:rsidRPr="00212724">
        <w:rPr>
          <w:b/>
          <w:sz w:val="28"/>
          <w:szCs w:val="28"/>
        </w:rPr>
        <w:t>Общие положения</w:t>
      </w:r>
    </w:p>
    <w:p w14:paraId="328B5351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</w:p>
    <w:p w14:paraId="2608155B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1.1. Настоящий Порядок (далее - Порядок) разработан в соответствии с абзацами вторым, четвертым пункта 1 статьи 78.1 Бюджетного кодекса Российской Федерации и устанавливает правила определения объема и условий предоставления муниципальным бюджетным (автономным) учреждениям муниципального образования «Угранский муниципальный округ» Смоленской области (далее - муниципальные учреждения) субсидий на иные цепи (далее - субсидии).</w:t>
      </w:r>
    </w:p>
    <w:p w14:paraId="1F28101D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1.2.  Иными целями в рамках настоящего Порядка являются расходы учреждений, не включаемые в состав нормативных затрат на оказание муниципальных услуг (выполнение работ), в том числе на:</w:t>
      </w:r>
    </w:p>
    <w:p w14:paraId="5EFEEA05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-обследование зданий и сооружений на предмет технического состояния и сохранения эксплуатационных свойств, осуществление работ по разработке проектно-сметной документации, проведению экспертизы проектно-сметной документации, капитальному ремонту имущества, проведению технического надзора за выполнением работ по капитальному ремонту;</w:t>
      </w:r>
    </w:p>
    <w:p w14:paraId="7464B893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проведение текущего ремонта, направленного на поддержание в исправном состоянии зданий, помещений и инженерных</w:t>
      </w:r>
      <w:r w:rsidRPr="00212724">
        <w:rPr>
          <w:sz w:val="28"/>
          <w:szCs w:val="28"/>
        </w:rPr>
        <w:tab/>
        <w:t>коммуникаций</w:t>
      </w:r>
      <w:r w:rsidRPr="00212724">
        <w:rPr>
          <w:sz w:val="28"/>
          <w:szCs w:val="28"/>
        </w:rPr>
        <w:tab/>
        <w:t>муниципальных учреждений;</w:t>
      </w:r>
    </w:p>
    <w:p w14:paraId="5709DBC8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приобретение основных средств, не включаемых в нормативные затраты, связанные с выполнением муниципального задания;</w:t>
      </w:r>
    </w:p>
    <w:p w14:paraId="30417594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проведение мероприятий по ликвидации чрезвычайной ситуации;</w:t>
      </w:r>
    </w:p>
    <w:p w14:paraId="5A487426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комплектование книжных фондов</w:t>
      </w:r>
      <w:r w:rsidRPr="00212724">
        <w:rPr>
          <w:sz w:val="28"/>
          <w:szCs w:val="28"/>
        </w:rPr>
        <w:tab/>
        <w:t>библиотек, не включаемых в нормативные затраты, связанные с выполнением муниципального задания;</w:t>
      </w:r>
    </w:p>
    <w:p w14:paraId="289CB74A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обеспечение отдыха, оздоровления детей и подростков в летний период;</w:t>
      </w:r>
    </w:p>
    <w:p w14:paraId="1F30516D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обеспечение занятости подростков от 14 до 18 лет, в том числе и в каникулярное время;</w:t>
      </w:r>
    </w:p>
    <w:p w14:paraId="1BB07746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реализацией мероприятий, источником финансового обеспечения которых являются субвенции, субсидии и иные межбюджетные трансферты из федерального и областного бюджета;</w:t>
      </w:r>
    </w:p>
    <w:p w14:paraId="5BDC8681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 xml:space="preserve">- реализацию   мероприятий, направленных   на энергосбережение и </w:t>
      </w:r>
      <w:r w:rsidRPr="00212724">
        <w:rPr>
          <w:sz w:val="28"/>
          <w:szCs w:val="28"/>
        </w:rPr>
        <w:lastRenderedPageBreak/>
        <w:t>повышение энергетической эффективности;</w:t>
      </w:r>
    </w:p>
    <w:p w14:paraId="3620E70B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исполнение судебных актов;</w:t>
      </w:r>
    </w:p>
    <w:p w14:paraId="274C6538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организацию и проведение мероприятий в сфере молодежной политики, культурно-массовых мероприятий;</w:t>
      </w:r>
    </w:p>
    <w:p w14:paraId="38D3CF1D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выплату грантов, установленных нормативными правовыми документами;</w:t>
      </w:r>
    </w:p>
    <w:p w14:paraId="30BD6719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услуги по разработке</w:t>
      </w:r>
      <w:r w:rsidRPr="00212724">
        <w:rPr>
          <w:sz w:val="28"/>
          <w:szCs w:val="28"/>
        </w:rPr>
        <w:tab/>
        <w:t>технических условий присоединения</w:t>
      </w:r>
      <w:r w:rsidRPr="00212724">
        <w:rPr>
          <w:sz w:val="28"/>
          <w:szCs w:val="28"/>
        </w:rPr>
        <w:tab/>
        <w:t>к сетям инженерно-технического обеспечения по муниципальным учреждениям;</w:t>
      </w:r>
    </w:p>
    <w:p w14:paraId="6D290292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приобретение материальных запасов;</w:t>
      </w:r>
    </w:p>
    <w:p w14:paraId="595488BC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проведение мероприятий по формированию системы обеспечения безопасности муниципальных учреждений;</w:t>
      </w:r>
    </w:p>
    <w:p w14:paraId="1B0E6B24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финансирование расходов по проведению ликвидационных, реорганизационных мероприятий в муниципальных учреждениях, содержанию учреждений, находящихся в стадии реконструкции;</w:t>
      </w:r>
    </w:p>
    <w:p w14:paraId="13310B90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обустройство и художественное оформление площадок для проведения новогодних мероприятий;</w:t>
      </w:r>
    </w:p>
    <w:p w14:paraId="5B9551BA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софинансирование расходных обязательств, возникающих при выполнении полномочий органов местного самоуправления по вопросам местного значения;</w:t>
      </w:r>
    </w:p>
    <w:p w14:paraId="0A6D322D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реализация комплекса мероприятий по формированию общей среды жизнедеятельности с учетом потребности инвалидов;</w:t>
      </w:r>
      <w:r w:rsidRPr="00212724">
        <w:rPr>
          <w:sz w:val="28"/>
          <w:szCs w:val="28"/>
        </w:rPr>
        <w:tab/>
      </w:r>
    </w:p>
    <w:p w14:paraId="1A2AA784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расходы на приобретение продуктов питания и организацию питания;</w:t>
      </w:r>
    </w:p>
    <w:p w14:paraId="71692B26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реализацию национального проекта (программы)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проекта;</w:t>
      </w:r>
    </w:p>
    <w:p w14:paraId="6AA9337C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расходы, осуществляемые за счет средств резервных фондов Администрации муниципального образования «Угранский муниципальный округ» Смоленской области и Администрации Смоленской области;</w:t>
      </w:r>
    </w:p>
    <w:p w14:paraId="7828FE6D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расходы, осуществляемые за счет средств прочих безвозмездные поступления в бюджеты муниципальных муниципальный округов;</w:t>
      </w:r>
    </w:p>
    <w:p w14:paraId="57B58864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расходы на мероприятия, проводимые в рамках региональных и муниципальных целевых программ, не включаемые в муниципальное задание;</w:t>
      </w:r>
    </w:p>
    <w:p w14:paraId="6A3E5AA3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расходы, имеющие целевое назначение и не связанные с выполнением муниципального задания.</w:t>
      </w:r>
    </w:p>
    <w:p w14:paraId="75281825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1.3. Целевые субсидии предоставляются муниципальным учреждениям главным распорядителем бюджетных средств, выполняющим функции и полномочия учредителя для муниципального учреждения.</w:t>
      </w:r>
    </w:p>
    <w:p w14:paraId="1E334A17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</w:p>
    <w:p w14:paraId="30AE1791" w14:textId="77777777" w:rsidR="003403ED" w:rsidRPr="00212724" w:rsidRDefault="003403ED" w:rsidP="003403ED">
      <w:pPr>
        <w:pStyle w:val="a4"/>
        <w:numPr>
          <w:ilvl w:val="0"/>
          <w:numId w:val="5"/>
        </w:numPr>
        <w:ind w:right="571"/>
        <w:jc w:val="center"/>
        <w:rPr>
          <w:b/>
          <w:sz w:val="28"/>
          <w:szCs w:val="28"/>
        </w:rPr>
      </w:pPr>
      <w:r w:rsidRPr="00212724">
        <w:rPr>
          <w:b/>
          <w:sz w:val="28"/>
          <w:szCs w:val="28"/>
        </w:rPr>
        <w:t>Условия и порядок предоставления субсидий</w:t>
      </w:r>
    </w:p>
    <w:p w14:paraId="21CAECE5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</w:p>
    <w:p w14:paraId="00EED128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 xml:space="preserve">2.1. Целевые субсидии предоставляются муниципальным учреждениям в пределах бюджетных ассигнований, предусмотренных решением Угранского муниципальный окружного Совета депутатов о бюджете муниципального </w:t>
      </w:r>
      <w:r w:rsidRPr="00212724">
        <w:rPr>
          <w:sz w:val="28"/>
          <w:szCs w:val="28"/>
        </w:rPr>
        <w:lastRenderedPageBreak/>
        <w:t>образования "Угранский муниципальный округ»" Смоленской области на соответствующий финансовый год и плановый период, и лимитов бюджетных обязательств, предусмотренных главным распорядителям.</w:t>
      </w:r>
    </w:p>
    <w:p w14:paraId="64DA9557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2.2. Субсидии предоставляются на основании заключенного между учредителем и муниципальным учреждением Соглашения о предоставлении субсидии на иные цели (далее - Соглашение).</w:t>
      </w:r>
    </w:p>
    <w:p w14:paraId="30A01215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2.3. Соглашение должно содержать следующее:</w:t>
      </w:r>
    </w:p>
    <w:p w14:paraId="07E28F04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цели предоставления целевой субсидии с указанием наименования национального проекта, в тем числе регионального проекта, обеспечивающего достижение целей, показателей и результатов национального проекта, в случае если субсидии предоставляются в целях реализации соответствующего проекта;</w:t>
      </w:r>
    </w:p>
    <w:p w14:paraId="199548B3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значения результатов предоставления субсидии, которые должны быть конкретными, измеримыми и соответствовать результатам национальных или региональных проектов, указанных в пункте 1.2 настоящего Порядка (в случае если субсидия предоставляется в целях реализации такого проекта), и показателей, необходимых для достижения результатов предоставления целевой ,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14:paraId="0F12B001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размер целевой субсидии;</w:t>
      </w:r>
    </w:p>
    <w:p w14:paraId="5AF6D9F3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сроки (график) перечисления целевой субсидии;</w:t>
      </w:r>
    </w:p>
    <w:p w14:paraId="4B1412F9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сроки представления отчетности;</w:t>
      </w:r>
    </w:p>
    <w:p w14:paraId="5C28B02C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порядок и сроки возврата сумм целевой субсидии в случае несоблюдения учреждением целей, условий и порядка предоставления целевых субсидий, определенных Соглашением;</w:t>
      </w:r>
    </w:p>
    <w:p w14:paraId="1FFB8065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основания и порядок внесения изменений в Соглашение, в том числе в случае уменьшения главному распорядителю ранее доведенных лимитов бюджетных обязательств на предоставление целевой субсидии;</w:t>
      </w:r>
    </w:p>
    <w:p w14:paraId="0E797890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основания для досрочного прекращения Соглашения по решению главного распорядителя в одностороннем порядке, в том числе в связи с реорганизацией или ликвидацией учреждения, нарушением учреждением целей и условий предоставления целевой субсидии, установленных настоящим Порядком и (или) Соглашением;</w:t>
      </w:r>
    </w:p>
    <w:p w14:paraId="6512E5EE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запрет на расторжение Соглашения муниципальным учреждением в одностороннем порядке;</w:t>
      </w:r>
    </w:p>
    <w:p w14:paraId="210BCF74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ответственность за несоблюдение условий Соглашения;</w:t>
      </w:r>
    </w:p>
    <w:p w14:paraId="5D224F82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иные положения (при необходимости).</w:t>
      </w:r>
    </w:p>
    <w:p w14:paraId="08511B2D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2.4. Результаты предоставления целевой субсидии отражаются в Соглашении и являются его неотъемлемой частью.</w:t>
      </w:r>
    </w:p>
    <w:p w14:paraId="2A8C44DF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2.5. Для получения   целевой субсидии муниципальное   учреждение предоставляет главному распорядителю следующие документы:</w:t>
      </w:r>
    </w:p>
    <w:p w14:paraId="623AE957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 xml:space="preserve">- пояснительную записку, содержащую обоснование необходимости предоставления бюджетных средств на цели, установленные пунктом 1.2. Порядка, включая расчет-обоснование суммы субсидии, в том числе </w:t>
      </w:r>
      <w:r w:rsidRPr="00212724">
        <w:rPr>
          <w:sz w:val="28"/>
          <w:szCs w:val="28"/>
        </w:rPr>
        <w:lastRenderedPageBreak/>
        <w:t>предварительную смету на выполнение соответствующих работ (оказание услуг), проведение мероприятий, приобретение имущества (за исключением недвижимого имущества), а также предложения поставщиков (подрядчиков, исполнителей), статистические данные и (или) иную информацию;</w:t>
      </w:r>
    </w:p>
    <w:p w14:paraId="09168FA4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перечень объектов, подлежащих ремонту, акт обследования таких объектов и дефектную ведомость, предварительную смету расходов, в случае если целью предоставления субсидии является проведение ремонта (реставрации);</w:t>
      </w:r>
    </w:p>
    <w:p w14:paraId="419142AC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программу мероприятий, в случае если целью предоставления субсидии является проведение мероприятий, в том числе конференций, выставок;</w:t>
      </w:r>
    </w:p>
    <w:p w14:paraId="7CB78DE2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информацию о планируемом к приобретению имуществе, в случае если целью предоставления субсидии является приобретение имущества;</w:t>
      </w:r>
    </w:p>
    <w:p w14:paraId="28CB094B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информацию о количестве физических лиц (среднегодовом количестве), являющихся получателями выплат, и видах таких выплат, в случае если целью предоставления субсидии является осуществление указанных выплат;</w:t>
      </w:r>
    </w:p>
    <w:p w14:paraId="10305532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иную информацию в зависимости от цели предоставления субсидии.</w:t>
      </w:r>
    </w:p>
    <w:p w14:paraId="29411590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2.6. Отделы Администрации муниципального образования "Угранский муниципальный округ" Смоленской области, исполняющие функции и полномочия учредителя, в течение трех рабочих дней, проводят проверку заявки на перечисление субсидии на иные цели и наличия установленного пунктом 2.5. Порядка перечня документов.</w:t>
      </w:r>
    </w:p>
    <w:p w14:paraId="40E50A35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2.7. Основанием для отказа учреждению в предоставлении субсидии является:</w:t>
      </w:r>
    </w:p>
    <w:p w14:paraId="2DC56560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несоответствие представленных муниципальным учреждением документов требованиям, определенным в соответствии с пунктом 2.5. Порядка, или непредставление (представление не в полном объеме) указанных документов;</w:t>
      </w:r>
    </w:p>
    <w:p w14:paraId="08CEF0B7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недостоверность информации, содержащейся в документах, представленных учреждением.</w:t>
      </w:r>
    </w:p>
    <w:p w14:paraId="05F551FC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2.8. Субсидии предоставляются муниципальным учреждениям на следующих условиях:</w:t>
      </w:r>
    </w:p>
    <w:p w14:paraId="2F56D82F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наличие ассигнований на предоставление субсидий на иные цели в муниципальной программе;</w:t>
      </w:r>
    </w:p>
    <w:p w14:paraId="31B06049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использование субсидии в соответствии с целями, установленными Соглашением;</w:t>
      </w:r>
    </w:p>
    <w:p w14:paraId="566AA8DC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соблюдение требований к представлению отчетности об использовании субсидии;</w:t>
      </w:r>
    </w:p>
    <w:p w14:paraId="54DCDFAE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иные условия, установленные Соглашением.</w:t>
      </w:r>
    </w:p>
    <w:p w14:paraId="387DF54C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2.9. Муниципальному учреждению на 1-е число месяца, предшествующего месяцу, в котором планируется заключение Соглашения либо принимается решение о предоставлении Субсидии, устанавливаются следующие требования:</w:t>
      </w:r>
    </w:p>
    <w:p w14:paraId="53382B57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 xml:space="preserve">- требование об отсутствии у муниципального учреждения неисполненной обязанности по уплате налогов, сборов, страховых взносов, пеней, штрафов, процентов, подлежащих уплате в соответствии с </w:t>
      </w:r>
      <w:r w:rsidRPr="00212724">
        <w:rPr>
          <w:sz w:val="28"/>
          <w:szCs w:val="28"/>
        </w:rPr>
        <w:lastRenderedPageBreak/>
        <w:t>законодательством Российской Федерации о налогах и сборах, просроченной задолженности по возврату в бюджет муниципального образования "Угранский муниципальный округ" Смоленской области, из которого планируется предоставление субсидии в соответствии с Порядком, субсидий, бюджетных инвестиций, предоставленных в том числе в соответствии с иными правовыми актами, за исключением случаев предоставления субсидии на осуществление мероприятии по 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вступившим в законную силу, исполнительным документам, а также иных случаев, предусмотренных муниципальными правовыми актами Администрации муниципального образования "Угранский муниципальный округ" Смоленской области;</w:t>
      </w:r>
    </w:p>
    <w:p w14:paraId="2CE3946E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иные требования (при необходимости).</w:t>
      </w:r>
    </w:p>
    <w:p w14:paraId="31C2020D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2.10. Положения, установленные подпунктом 2.5 и 2.2 настоящего Порядка, не применяется при предоставлении целевых субсидий на осуществление выплат физическим лицам, проведение мероприятий по 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вступившим в законную силу, исполнительным документам.</w:t>
      </w:r>
    </w:p>
    <w:p w14:paraId="7AD56823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2.11. Субсидии предоставляются муниципальным учреждениям в соответствии с графиком перечисления субсидий на иные цели, являющимся приложением к Соглашению о предоставлении субсидий на иные цели, по потребности, определяемой муниципальным учреждением.</w:t>
      </w:r>
    </w:p>
    <w:p w14:paraId="6809087D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Соглашение о предоставлении субсидии на иные цели составляют структурные подразделения учредителя, курирующие соответствующие направления деятельности муниципальных учреждений.</w:t>
      </w:r>
    </w:p>
    <w:p w14:paraId="3D979454" w14:textId="77777777" w:rsidR="003403ED" w:rsidRPr="00212724" w:rsidRDefault="003403ED" w:rsidP="003403ED">
      <w:pPr>
        <w:pStyle w:val="a4"/>
        <w:numPr>
          <w:ilvl w:val="1"/>
          <w:numId w:val="5"/>
        </w:numPr>
        <w:ind w:left="0" w:right="571" w:firstLine="709"/>
        <w:rPr>
          <w:sz w:val="28"/>
          <w:szCs w:val="28"/>
        </w:rPr>
      </w:pPr>
      <w:r w:rsidRPr="00212724">
        <w:rPr>
          <w:sz w:val="28"/>
          <w:szCs w:val="28"/>
        </w:rPr>
        <w:t xml:space="preserve"> Соглашение о предоставлении субсидии на иные цели составляются и утверждаются не позднее 15 рабочих дней с даты утверждения местного бюджета (внесения изменений в бюджет в случае отсутствия в первоначально утвержденном бюджете).</w:t>
      </w:r>
    </w:p>
    <w:p w14:paraId="7B222A16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Дополнительные соглашения о внесении изменений в Соглашение о предоставлении субсидии на иные цели составляются и утверждаются не позднее 5 рабочий дней с даты внесения изменений (дополнений) в местный бюджет, но не позднее последнего рабочего дня месяца.</w:t>
      </w:r>
    </w:p>
    <w:p w14:paraId="68B58A72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Досрочное прекращение Соглашения по решению Администрации муниципального образования "Угранский муниципальный округ" Смоленской области, осуществляющей функции и полномочия учредителя, осуществляется в одностороннем порядке, в связи:</w:t>
      </w:r>
    </w:p>
    <w:p w14:paraId="178D2C61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реорганизацией или ликвидацией учреждения;</w:t>
      </w:r>
    </w:p>
    <w:p w14:paraId="1DEC4D79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нарушением муниципальным учреждением целей и условий предоставления субсидии, установленных Соглашением;</w:t>
      </w:r>
    </w:p>
    <w:p w14:paraId="0D64D255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noProof/>
          <w:sz w:val="28"/>
          <w:szCs w:val="28"/>
          <w:lang w:eastAsia="ru-RU"/>
        </w:rPr>
        <w:lastRenderedPageBreak/>
        <w:drawing>
          <wp:anchor distT="0" distB="0" distL="0" distR="0" simplePos="0" relativeHeight="251658240" behindDoc="0" locked="0" layoutInCell="1" allowOverlap="1" wp14:anchorId="2A229257" wp14:editId="0B54E535">
            <wp:simplePos x="0" y="0"/>
            <wp:positionH relativeFrom="page">
              <wp:posOffset>3600450</wp:posOffset>
            </wp:positionH>
            <wp:positionV relativeFrom="page">
              <wp:posOffset>123443</wp:posOffset>
            </wp:positionV>
            <wp:extent cx="2247138" cy="25146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7138" cy="25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12724">
        <w:rPr>
          <w:sz w:val="28"/>
          <w:szCs w:val="28"/>
        </w:rPr>
        <w:t>Расторжение Соглашения муниципальным учреждением в одностороннем порядке не допускается.</w:t>
      </w:r>
    </w:p>
    <w:p w14:paraId="6FE5C345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2.12. Структурные подразделения учредителя утвержденное Соглашение о предоставлении субсидии на иные цели, а также Дополнительные соглашения о внесении изменений в Соглашение о предоставлении субсидии на иные цели в срок не позднее 3 (трех) рабочих дней с даты подписания сторонами Соглашения о предоставлении субсидии на иные цели и (или) Дополнительного соглашения о внесении изменений в Соглашение о предоставлении субсидии на иные цели доводят до:</w:t>
      </w:r>
    </w:p>
    <w:p w14:paraId="5C811757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бюджетных учреждений - 1 экз. (оригинал);</w:t>
      </w:r>
    </w:p>
    <w:p w14:paraId="5F694663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Финансового управления Администрации муниципального образования «Угранский муниципальный округ» Смоленской области - 1 экз. (оригинал);</w:t>
      </w:r>
    </w:p>
    <w:p w14:paraId="64BE1F60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- MKУ централизованные бухгалтерии, осуществляющее бюджетный учет учредителя - 1 экз. (оригинал)</w:t>
      </w:r>
    </w:p>
    <w:p w14:paraId="6CC696CA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Одновременно с Дополнительным соглашением о внесении изменений в Соглашение о предоставлении субсидии на иные цели в MKY централизованные бухгалтерии, осуществляющее бюджетный учет учредителя, предоставляется информация о текущих изменениях в показатели Соглашения по форме приложения N 1 к настоящему Порядку.</w:t>
      </w:r>
    </w:p>
    <w:p w14:paraId="1993B953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</w:p>
    <w:p w14:paraId="53395508" w14:textId="77777777" w:rsidR="003403ED" w:rsidRPr="00212724" w:rsidRDefault="003403ED" w:rsidP="003403ED">
      <w:pPr>
        <w:pStyle w:val="a4"/>
        <w:numPr>
          <w:ilvl w:val="0"/>
          <w:numId w:val="5"/>
        </w:numPr>
        <w:ind w:right="571"/>
        <w:jc w:val="center"/>
        <w:rPr>
          <w:b/>
          <w:sz w:val="28"/>
          <w:szCs w:val="28"/>
        </w:rPr>
      </w:pPr>
      <w:r w:rsidRPr="00212724">
        <w:rPr>
          <w:b/>
          <w:sz w:val="28"/>
          <w:szCs w:val="28"/>
        </w:rPr>
        <w:t>Требования к отчетности</w:t>
      </w:r>
    </w:p>
    <w:p w14:paraId="597FF05E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</w:p>
    <w:p w14:paraId="1C352589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3.1. Учреждения ежеквартально до 10 числа месяца, следующего за отчетным кварталом, предоставляют главному распорядителю отчет о достижении результатов предоставления целевой субсидии и отчет об осуществлении расходов, источником финансового обеспечения которых является целевая субсидия. Отчеты предоставляются нарастающим итогом с начала года по состоянию на 1 число квартала, следующего за отчетным. Результаты предоставления целевой субсидии должны быть конкретными, измеримыми и соответствовать результатам национальных или региональных проектов (в случае если целевая субсидия предоставляется в целях реализации такого проекта), с отражением показателей, необходимых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детализации). Формы отчетов устанавливаются в Соглашении.</w:t>
      </w:r>
    </w:p>
    <w:p w14:paraId="3DEDB503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</w:p>
    <w:p w14:paraId="63460F6D" w14:textId="77777777" w:rsidR="003403ED" w:rsidRPr="00212724" w:rsidRDefault="003403ED" w:rsidP="003403ED">
      <w:pPr>
        <w:pStyle w:val="a4"/>
        <w:numPr>
          <w:ilvl w:val="0"/>
          <w:numId w:val="5"/>
        </w:numPr>
        <w:ind w:right="571"/>
        <w:jc w:val="center"/>
        <w:rPr>
          <w:b/>
          <w:sz w:val="28"/>
          <w:szCs w:val="28"/>
        </w:rPr>
      </w:pPr>
      <w:r w:rsidRPr="00212724">
        <w:rPr>
          <w:b/>
          <w:sz w:val="28"/>
          <w:szCs w:val="28"/>
        </w:rPr>
        <w:t>Порядок осуществления контроля за соблюдением целей, условий и порядка предоставления целевых субсидии и ответственность за их несоблюдение</w:t>
      </w:r>
    </w:p>
    <w:p w14:paraId="11CAB28D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</w:p>
    <w:p w14:paraId="2830788E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 xml:space="preserve">4.1. Неиспользованные в текущем финансовом году остатки средств субсидий, предоставленных муниципальным учреждениям, подлежат перечислению в местный бюджет в порядке, установленном Соглашением на </w:t>
      </w:r>
      <w:r w:rsidRPr="00212724">
        <w:rPr>
          <w:sz w:val="28"/>
          <w:szCs w:val="28"/>
        </w:rPr>
        <w:lastRenderedPageBreak/>
        <w:t>предоставление субсидий.</w:t>
      </w:r>
    </w:p>
    <w:p w14:paraId="668DB54D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Указанные остатки средств субсидий могут быть использованы муниципальными учреждениями в очередном финансовом году при наличии потребности в направлении их на те же цели в соответствии с решением учредителя.</w:t>
      </w:r>
    </w:p>
    <w:p w14:paraId="65714361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4.2. Принятие решения об использовании в очередном финансовом году не использованных в текущем финансовом году остатков средств целевых субсидий осуществляется главным распорядителем при наличии неисполненных обязательств, принятых учреждениями, источником финансового обеспечения которых являются неиспользованные остатки целевой субсидии, на основании отчета о расходах учреждения с приложением к нему копий документов, подтверждающих наличие неисполненных принятых обязательств учреждения (за исключением документов, содержащих сведения, составляющих государственную тайну), и (или) обязательств, подлежащих принятию в очередном финансовом году в соответствии с конкурсными процедурами и (или) отборами, представленных учреждениями главным распорядителям, а также в случае размещения до 1 января очередного финансового года извещения об осуществлении закупки товаров, работ, услуг в единой информационной системе в сфере закупок либо направления приглашения принять участие в определении поставщика (подрядчика, исполнителя), проектов контрактов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кроме целевых субсидий, предоставляемых в целях осуществления выплат физическим лицам.</w:t>
      </w:r>
    </w:p>
    <w:p w14:paraId="4532DC78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4.3. Решение об использовании в текущем финансовом году поступлений от возврата ранее произведенных учреждениями выплат, источником финансового обеспечения которых являются целевые субсидии, для достижения целей, установленных при предоставлении целевой субсидии, принимается главным распорядителем.</w:t>
      </w:r>
    </w:p>
    <w:p w14:paraId="4B40C794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Для принятия главным распорядителем решения об использовании ,в текущем финансовом году поступлений от возврата ранее произведенных учреждениями выплат, источником финансового обеспечения которых являются целевые субсидии, учреждениями главному распорядителю предоставляется информация о наличии у учреждений неисполненных обязательств, источником финансового обеспечения которых являются не использованные на 1 января текущего финансового года остатки целевых субсидий и (или) средства от возврата ранее произведенных учреждениями выплат, а также документов (копий документов), подтверждающих наличие и объем указанных обязательств учреждения (за исключением обязательств по выплатам физическим лицам), в течение 3 рабочих дней с момента поступления средств.</w:t>
      </w:r>
    </w:p>
    <w:p w14:paraId="0F354665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Главный распорядитель принимает решение в течение 10 рабочих дней с момента поступления указанной в абзаце втором настоящего пункта информации.</w:t>
      </w:r>
    </w:p>
    <w:p w14:paraId="09DA4B10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lastRenderedPageBreak/>
        <w:t>4.4. Главный распорядитель, а также Финансовое управление Администрации муниципального образования «Угранский муниципальный округ» Смоленской области осуществляют обязательную проверку соблюдения условий и целей предоставления целевых субсидий.</w:t>
      </w:r>
    </w:p>
    <w:p w14:paraId="167E6B66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4.5. В случае несоблюдения учреждением целей и условий, установленных при предоставлении целевой субсидии, выявленных по результатам проверок, а также в случае не достижения результатов предоставления целевых субсидий, целевые субсидии подлежат возврату в бюджет муниципального образования «Угранский муниципальный округ» Смоленской области в установленном порядке.</w:t>
      </w:r>
    </w:p>
    <w:p w14:paraId="0AEADF95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В случае установления факта несоблюдения учреждением целей и условий, установленных при предоставлении целевой субсидии, а также факта не достижения учреждением результатов предоставления целевых субсидий главный распорядитель направляет учреждению письменное требование о ее возврате в течение 5 рабочих дней с момента их установления.</w:t>
      </w:r>
    </w:p>
    <w:p w14:paraId="6F8FFB18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Требование о возврате целевой субсидии или ее части должно быть исполнено учреждением в течение 10 рабочих дней со дня его получения.</w:t>
      </w:r>
    </w:p>
    <w:p w14:paraId="01A0A8C1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В случае невыполнения в установленный срок требования о возврате субсидии главный распорядитель обеспечивает ее взыскание в судебном порядке в соответствии с законодательством Российской Федерации.</w:t>
      </w:r>
    </w:p>
    <w:p w14:paraId="0B76B049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  <w:r w:rsidRPr="00212724">
        <w:rPr>
          <w:sz w:val="28"/>
          <w:szCs w:val="28"/>
        </w:rPr>
        <w:t>4.6. Руководитель учреждения несет ответственность за использование целевых субсидий в соответствии с условиями, предусмотренными Соглашением, и законодательством Российской Федерации.</w:t>
      </w:r>
    </w:p>
    <w:p w14:paraId="63558E86" w14:textId="77777777" w:rsidR="003403ED" w:rsidRPr="00212724" w:rsidRDefault="003403ED" w:rsidP="003403ED">
      <w:pPr>
        <w:ind w:right="571" w:firstLine="709"/>
        <w:jc w:val="both"/>
        <w:rPr>
          <w:sz w:val="28"/>
          <w:szCs w:val="28"/>
        </w:rPr>
      </w:pPr>
    </w:p>
    <w:p w14:paraId="6449A440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782F0D41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401C66EE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1CA59D18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18885306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40E5D496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4C195C4D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03F6DFB3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30F094D2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1889F802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7FFC35A5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09A301BE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4D8680CF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3C08542D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2692070F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4B259394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7B9B7964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168CEF5C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37C763FB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77535990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539FF128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39F37182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4B566A3B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4D3649C0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36B82F4E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52FB9408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186AE8CD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5871B78B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1D9B3CBE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6776186B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3893A114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12975ECD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541C8C7A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66461263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293C59A6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0B480E8C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6662D125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77FE72CC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7786EDB3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  <w:sectPr w:rsidR="003403ED" w:rsidRPr="00AF1485" w:rsidSect="00212724">
          <w:headerReference w:type="default" r:id="rId9"/>
          <w:pgSz w:w="11910" w:h="16840"/>
          <w:pgMar w:top="1134" w:right="567" w:bottom="1134" w:left="1134" w:header="833" w:footer="0" w:gutter="0"/>
          <w:cols w:space="720"/>
          <w:docGrid w:linePitch="299"/>
        </w:sectPr>
      </w:pPr>
    </w:p>
    <w:p w14:paraId="0E59D3F5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27250F15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5265A483" w14:textId="77777777" w:rsidR="003403ED" w:rsidRPr="00AF1485" w:rsidRDefault="003403ED" w:rsidP="003403ED">
      <w:pPr>
        <w:tabs>
          <w:tab w:val="left" w:pos="10490"/>
        </w:tabs>
        <w:ind w:left="10490" w:right="571"/>
        <w:jc w:val="both"/>
        <w:rPr>
          <w:sz w:val="24"/>
          <w:szCs w:val="24"/>
        </w:rPr>
      </w:pPr>
      <w:r w:rsidRPr="00AF1485">
        <w:rPr>
          <w:sz w:val="24"/>
          <w:szCs w:val="24"/>
        </w:rPr>
        <w:t>Приложение № 1 к Порядку определения объема и условий предоставления муниципальным бюджетным учреждениям</w:t>
      </w:r>
    </w:p>
    <w:p w14:paraId="2065254F" w14:textId="77777777" w:rsidR="003403ED" w:rsidRPr="00AF1485" w:rsidRDefault="003403ED" w:rsidP="003403ED">
      <w:pPr>
        <w:ind w:left="10490" w:right="571"/>
        <w:jc w:val="both"/>
        <w:rPr>
          <w:sz w:val="24"/>
          <w:szCs w:val="24"/>
        </w:rPr>
      </w:pPr>
      <w:r w:rsidRPr="00AF1485">
        <w:rPr>
          <w:sz w:val="24"/>
          <w:szCs w:val="24"/>
        </w:rPr>
        <w:t>муниципального образования «Угранский муниципальный округ» Смоленской области субсидий на иные цели</w:t>
      </w:r>
    </w:p>
    <w:p w14:paraId="63551ADE" w14:textId="77777777" w:rsidR="003403ED" w:rsidRPr="00AF1485" w:rsidRDefault="003403ED" w:rsidP="003403ED">
      <w:pPr>
        <w:ind w:left="10490" w:right="571"/>
        <w:jc w:val="both"/>
        <w:rPr>
          <w:sz w:val="24"/>
          <w:szCs w:val="24"/>
        </w:rPr>
      </w:pPr>
    </w:p>
    <w:p w14:paraId="52F4A850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0EE9F3F6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p w14:paraId="4040D140" w14:textId="77777777" w:rsidR="003403ED" w:rsidRPr="00AF1485" w:rsidRDefault="003403ED" w:rsidP="003403ED">
      <w:pPr>
        <w:ind w:right="571" w:firstLine="709"/>
        <w:jc w:val="both"/>
        <w:rPr>
          <w:sz w:val="24"/>
          <w:szCs w:val="24"/>
        </w:rPr>
      </w:pPr>
    </w:p>
    <w:tbl>
      <w:tblPr>
        <w:tblStyle w:val="TableNormal"/>
        <w:tblW w:w="15800" w:type="dxa"/>
        <w:tblInd w:w="19" w:type="dxa"/>
        <w:tblBorders>
          <w:top w:val="single" w:sz="6" w:space="0" w:color="4F4848"/>
          <w:left w:val="single" w:sz="6" w:space="0" w:color="4F4848"/>
          <w:bottom w:val="single" w:sz="6" w:space="0" w:color="4F4848"/>
          <w:right w:val="single" w:sz="6" w:space="0" w:color="4F4848"/>
          <w:insideH w:val="single" w:sz="6" w:space="0" w:color="4F4848"/>
          <w:insideV w:val="single" w:sz="6" w:space="0" w:color="4F4848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1984"/>
        <w:gridCol w:w="1418"/>
        <w:gridCol w:w="1984"/>
        <w:gridCol w:w="1439"/>
        <w:gridCol w:w="1244"/>
        <w:gridCol w:w="1419"/>
        <w:gridCol w:w="999"/>
        <w:gridCol w:w="1083"/>
        <w:gridCol w:w="1068"/>
        <w:gridCol w:w="1068"/>
        <w:gridCol w:w="1112"/>
      </w:tblGrid>
      <w:tr w:rsidR="003403ED" w:rsidRPr="00AF1485" w14:paraId="5D4A0911" w14:textId="77777777" w:rsidTr="00FA0630">
        <w:trPr>
          <w:trHeight w:val="1084"/>
        </w:trPr>
        <w:tc>
          <w:tcPr>
            <w:tcW w:w="982" w:type="dxa"/>
            <w:vMerge w:val="restart"/>
          </w:tcPr>
          <w:p w14:paraId="11A85686" w14:textId="77777777" w:rsidR="003403ED" w:rsidRPr="00AF1485" w:rsidRDefault="003403ED" w:rsidP="00FA0630">
            <w:pPr>
              <w:tabs>
                <w:tab w:val="left" w:pos="127"/>
              </w:tabs>
              <w:ind w:right="571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N</w:t>
            </w:r>
          </w:p>
          <w:p w14:paraId="020C1718" w14:textId="77777777" w:rsidR="003403ED" w:rsidRPr="00AF1485" w:rsidRDefault="003403ED" w:rsidP="00FA0630">
            <w:pPr>
              <w:tabs>
                <w:tab w:val="left" w:pos="127"/>
              </w:tabs>
              <w:ind w:right="571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</w:tcPr>
          <w:p w14:paraId="24DEA0FA" w14:textId="77777777" w:rsidR="003403ED" w:rsidRPr="00AF1485" w:rsidRDefault="003403ED" w:rsidP="00FA0630">
            <w:pPr>
              <w:tabs>
                <w:tab w:val="left" w:pos="286"/>
              </w:tabs>
              <w:ind w:right="27" w:firstLine="12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Наименование</w:t>
            </w:r>
          </w:p>
          <w:p w14:paraId="0BD26593" w14:textId="77777777" w:rsidR="003403ED" w:rsidRPr="00AF1485" w:rsidRDefault="003403ED" w:rsidP="00FA0630">
            <w:pPr>
              <w:tabs>
                <w:tab w:val="left" w:pos="286"/>
              </w:tabs>
              <w:ind w:right="27" w:firstLine="12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Субсидии</w:t>
            </w:r>
          </w:p>
        </w:tc>
        <w:tc>
          <w:tcPr>
            <w:tcW w:w="1418" w:type="dxa"/>
            <w:vMerge w:val="restart"/>
          </w:tcPr>
          <w:p w14:paraId="218F7F36" w14:textId="77777777" w:rsidR="003403ED" w:rsidRPr="00AF1485" w:rsidRDefault="003403ED" w:rsidP="00FA0630">
            <w:pPr>
              <w:ind w:firstLine="12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Направление расходования средств Субсидии</w:t>
            </w:r>
          </w:p>
        </w:tc>
        <w:tc>
          <w:tcPr>
            <w:tcW w:w="1984" w:type="dxa"/>
            <w:vMerge w:val="restart"/>
          </w:tcPr>
          <w:p w14:paraId="1910070C" w14:textId="77777777" w:rsidR="003403ED" w:rsidRPr="00AF1485" w:rsidRDefault="003403ED" w:rsidP="00FA0630">
            <w:pPr>
              <w:ind w:right="571" w:firstLine="12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Сведения о нормативных правовых актах</w:t>
            </w:r>
          </w:p>
        </w:tc>
        <w:tc>
          <w:tcPr>
            <w:tcW w:w="5101" w:type="dxa"/>
            <w:gridSpan w:val="4"/>
          </w:tcPr>
          <w:p w14:paraId="16EB1554" w14:textId="77777777" w:rsidR="003403ED" w:rsidRPr="00AF1485" w:rsidRDefault="003403ED" w:rsidP="00FA0630">
            <w:pPr>
              <w:ind w:right="571" w:firstLine="12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Код по бюджетной классификации Российской Федерации (по расходах местного бюджета на предоставление Субсидии)</w:t>
            </w:r>
          </w:p>
        </w:tc>
        <w:tc>
          <w:tcPr>
            <w:tcW w:w="1083" w:type="dxa"/>
          </w:tcPr>
          <w:p w14:paraId="539DF34F" w14:textId="77777777" w:rsidR="003403ED" w:rsidRPr="00AF1485" w:rsidRDefault="003403ED" w:rsidP="00FA0630">
            <w:pPr>
              <w:ind w:firstLine="12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Код</w:t>
            </w:r>
          </w:p>
          <w:p w14:paraId="6D8BF596" w14:textId="77777777" w:rsidR="003403ED" w:rsidRPr="00AF1485" w:rsidRDefault="003403ED" w:rsidP="00FA0630">
            <w:pPr>
              <w:ind w:firstLine="12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Субсидии</w:t>
            </w:r>
          </w:p>
        </w:tc>
        <w:tc>
          <w:tcPr>
            <w:tcW w:w="3248" w:type="dxa"/>
            <w:gridSpan w:val="3"/>
          </w:tcPr>
          <w:p w14:paraId="2D597E2B" w14:textId="77777777" w:rsidR="003403ED" w:rsidRPr="00AF1485" w:rsidRDefault="003403ED" w:rsidP="00FA0630">
            <w:pPr>
              <w:ind w:right="571" w:firstLine="12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Сумма, в том числе по финансовым годам (руб.):</w:t>
            </w:r>
          </w:p>
        </w:tc>
      </w:tr>
      <w:tr w:rsidR="003403ED" w:rsidRPr="00AF1485" w14:paraId="4AB9BD81" w14:textId="77777777" w:rsidTr="00FA0630">
        <w:trPr>
          <w:trHeight w:val="841"/>
        </w:trPr>
        <w:tc>
          <w:tcPr>
            <w:tcW w:w="982" w:type="dxa"/>
            <w:vMerge/>
            <w:tcBorders>
              <w:top w:val="nil"/>
            </w:tcBorders>
          </w:tcPr>
          <w:p w14:paraId="7C4ABC05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5A1C0CC4" w14:textId="77777777" w:rsidR="003403ED" w:rsidRPr="00AF1485" w:rsidRDefault="003403ED" w:rsidP="00FA0630">
            <w:pPr>
              <w:ind w:right="571" w:firstLine="12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0122AC46" w14:textId="77777777" w:rsidR="003403ED" w:rsidRPr="00AF1485" w:rsidRDefault="003403ED" w:rsidP="00FA0630">
            <w:pPr>
              <w:ind w:right="571" w:firstLine="12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2A37B094" w14:textId="77777777" w:rsidR="003403ED" w:rsidRPr="00AF1485" w:rsidRDefault="003403ED" w:rsidP="00FA0630">
            <w:pPr>
              <w:ind w:right="571" w:firstLine="12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357DEB9E" w14:textId="77777777" w:rsidR="003403ED" w:rsidRPr="00AF1485" w:rsidRDefault="003403ED" w:rsidP="00FA0630">
            <w:pPr>
              <w:tabs>
                <w:tab w:val="left" w:pos="408"/>
              </w:tabs>
              <w:ind w:right="571" w:firstLine="12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код</w:t>
            </w:r>
          </w:p>
          <w:p w14:paraId="3AC4E72D" w14:textId="77777777" w:rsidR="003403ED" w:rsidRPr="00AF1485" w:rsidRDefault="003403ED" w:rsidP="00FA0630">
            <w:pPr>
              <w:tabs>
                <w:tab w:val="left" w:pos="975"/>
              </w:tabs>
              <w:ind w:firstLine="12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главы</w:t>
            </w:r>
          </w:p>
        </w:tc>
        <w:tc>
          <w:tcPr>
            <w:tcW w:w="1244" w:type="dxa"/>
          </w:tcPr>
          <w:p w14:paraId="2EE5722E" w14:textId="77777777" w:rsidR="003403ED" w:rsidRPr="00AF1485" w:rsidRDefault="003403ED" w:rsidP="00FA0630">
            <w:pPr>
              <w:ind w:right="201" w:firstLine="12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1419" w:type="dxa"/>
          </w:tcPr>
          <w:p w14:paraId="335A1778" w14:textId="77777777" w:rsidR="003403ED" w:rsidRPr="00AF1485" w:rsidRDefault="003403ED" w:rsidP="00FA0630">
            <w:pPr>
              <w:ind w:right="571" w:firstLine="12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999" w:type="dxa"/>
          </w:tcPr>
          <w:p w14:paraId="22431862" w14:textId="77777777" w:rsidR="003403ED" w:rsidRPr="00AF1485" w:rsidRDefault="003403ED" w:rsidP="00FA0630">
            <w:pPr>
              <w:ind w:right="65" w:firstLine="12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вид расходов</w:t>
            </w:r>
          </w:p>
        </w:tc>
        <w:tc>
          <w:tcPr>
            <w:tcW w:w="1083" w:type="dxa"/>
          </w:tcPr>
          <w:p w14:paraId="030B2D84" w14:textId="77777777" w:rsidR="003403ED" w:rsidRPr="00AF1485" w:rsidRDefault="003403ED" w:rsidP="00FA0630">
            <w:pPr>
              <w:ind w:right="571" w:firstLine="12"/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14:paraId="5EDDC01F" w14:textId="77777777" w:rsidR="003403ED" w:rsidRPr="00AF1485" w:rsidRDefault="003403ED" w:rsidP="00FA0630">
            <w:pPr>
              <w:ind w:firstLine="12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На 20__</w:t>
            </w:r>
          </w:p>
          <w:p w14:paraId="7C2054AE" w14:textId="77777777" w:rsidR="003403ED" w:rsidRPr="00AF1485" w:rsidRDefault="003403ED" w:rsidP="00FA0630">
            <w:pPr>
              <w:ind w:firstLine="12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год</w:t>
            </w:r>
          </w:p>
        </w:tc>
        <w:tc>
          <w:tcPr>
            <w:tcW w:w="1068" w:type="dxa"/>
          </w:tcPr>
          <w:p w14:paraId="7F5D8BDF" w14:textId="77777777" w:rsidR="003403ED" w:rsidRPr="00AF1485" w:rsidRDefault="003403ED" w:rsidP="00FA0630">
            <w:pPr>
              <w:ind w:firstLine="12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На 20__</w:t>
            </w:r>
          </w:p>
          <w:p w14:paraId="42CBE32C" w14:textId="77777777" w:rsidR="003403ED" w:rsidRPr="00AF1485" w:rsidRDefault="003403ED" w:rsidP="00FA0630">
            <w:pPr>
              <w:ind w:right="571" w:firstLine="12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год</w:t>
            </w:r>
          </w:p>
        </w:tc>
        <w:tc>
          <w:tcPr>
            <w:tcW w:w="1112" w:type="dxa"/>
          </w:tcPr>
          <w:p w14:paraId="22D6DDE3" w14:textId="77777777" w:rsidR="003403ED" w:rsidRPr="00AF1485" w:rsidRDefault="003403ED" w:rsidP="00FA0630">
            <w:pPr>
              <w:ind w:firstLine="12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На 20__</w:t>
            </w:r>
          </w:p>
          <w:p w14:paraId="280B0B35" w14:textId="77777777" w:rsidR="003403ED" w:rsidRPr="00AF1485" w:rsidRDefault="003403ED" w:rsidP="00FA0630">
            <w:pPr>
              <w:ind w:right="571" w:firstLine="12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год</w:t>
            </w:r>
          </w:p>
        </w:tc>
      </w:tr>
      <w:tr w:rsidR="003403ED" w:rsidRPr="00AF1485" w14:paraId="71AA3D7B" w14:textId="77777777" w:rsidTr="00FA0630">
        <w:trPr>
          <w:trHeight w:val="291"/>
        </w:trPr>
        <w:tc>
          <w:tcPr>
            <w:tcW w:w="982" w:type="dxa"/>
          </w:tcPr>
          <w:p w14:paraId="52A7E21E" w14:textId="77777777" w:rsidR="003403ED" w:rsidRPr="00AF1485" w:rsidRDefault="003403ED" w:rsidP="00FA0630">
            <w:pPr>
              <w:ind w:right="571" w:firstLine="709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0D9A7417" w14:textId="77777777" w:rsidR="003403ED" w:rsidRPr="00AF1485" w:rsidRDefault="003403ED" w:rsidP="00FA0630">
            <w:pPr>
              <w:ind w:right="571" w:firstLine="709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79644C00" w14:textId="77777777" w:rsidR="003403ED" w:rsidRPr="00AF1485" w:rsidRDefault="003403ED" w:rsidP="00FA0630">
            <w:pPr>
              <w:ind w:right="571" w:firstLine="709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17C49E4E" w14:textId="77777777" w:rsidR="003403ED" w:rsidRPr="00AF1485" w:rsidRDefault="003403ED" w:rsidP="00FA0630">
            <w:pPr>
              <w:ind w:right="571" w:firstLine="709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4</w:t>
            </w:r>
          </w:p>
        </w:tc>
        <w:tc>
          <w:tcPr>
            <w:tcW w:w="1439" w:type="dxa"/>
          </w:tcPr>
          <w:p w14:paraId="6CF9C504" w14:textId="77777777" w:rsidR="003403ED" w:rsidRPr="00AF1485" w:rsidRDefault="003403ED" w:rsidP="00FA0630">
            <w:pPr>
              <w:ind w:right="571" w:firstLine="709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5</w:t>
            </w:r>
          </w:p>
        </w:tc>
        <w:tc>
          <w:tcPr>
            <w:tcW w:w="1244" w:type="dxa"/>
          </w:tcPr>
          <w:p w14:paraId="45080A83" w14:textId="77777777" w:rsidR="003403ED" w:rsidRPr="00AF1485" w:rsidRDefault="003403ED" w:rsidP="00FA0630">
            <w:pPr>
              <w:ind w:right="571" w:firstLine="709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6</w:t>
            </w:r>
          </w:p>
        </w:tc>
        <w:tc>
          <w:tcPr>
            <w:tcW w:w="1419" w:type="dxa"/>
          </w:tcPr>
          <w:p w14:paraId="60881855" w14:textId="77777777" w:rsidR="003403ED" w:rsidRPr="00AF1485" w:rsidRDefault="003403ED" w:rsidP="00FA0630">
            <w:pPr>
              <w:ind w:right="571" w:firstLine="709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7</w:t>
            </w:r>
          </w:p>
        </w:tc>
        <w:tc>
          <w:tcPr>
            <w:tcW w:w="999" w:type="dxa"/>
          </w:tcPr>
          <w:p w14:paraId="601A5F6D" w14:textId="77777777" w:rsidR="003403ED" w:rsidRPr="00AF1485" w:rsidRDefault="003403ED" w:rsidP="00FA0630">
            <w:pPr>
              <w:ind w:right="571" w:firstLine="709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8</w:t>
            </w:r>
          </w:p>
        </w:tc>
        <w:tc>
          <w:tcPr>
            <w:tcW w:w="1083" w:type="dxa"/>
          </w:tcPr>
          <w:p w14:paraId="6ECBBDAC" w14:textId="77777777" w:rsidR="003403ED" w:rsidRPr="00AF1485" w:rsidRDefault="003403ED" w:rsidP="00FA0630">
            <w:pPr>
              <w:ind w:right="571" w:firstLine="709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9</w:t>
            </w:r>
          </w:p>
        </w:tc>
        <w:tc>
          <w:tcPr>
            <w:tcW w:w="1068" w:type="dxa"/>
          </w:tcPr>
          <w:p w14:paraId="193870F7" w14:textId="77777777" w:rsidR="003403ED" w:rsidRPr="00AF1485" w:rsidRDefault="003403ED" w:rsidP="00FA0630">
            <w:pPr>
              <w:ind w:right="571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10</w:t>
            </w:r>
          </w:p>
        </w:tc>
        <w:tc>
          <w:tcPr>
            <w:tcW w:w="1068" w:type="dxa"/>
          </w:tcPr>
          <w:p w14:paraId="2552626A" w14:textId="77777777" w:rsidR="003403ED" w:rsidRPr="00AF1485" w:rsidRDefault="003403ED" w:rsidP="00FA0630">
            <w:pPr>
              <w:ind w:right="571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11</w:t>
            </w:r>
          </w:p>
        </w:tc>
        <w:tc>
          <w:tcPr>
            <w:tcW w:w="1112" w:type="dxa"/>
          </w:tcPr>
          <w:p w14:paraId="64963633" w14:textId="77777777" w:rsidR="003403ED" w:rsidRPr="00AF1485" w:rsidRDefault="003403ED" w:rsidP="00FA0630">
            <w:pPr>
              <w:ind w:right="571"/>
              <w:jc w:val="center"/>
              <w:rPr>
                <w:sz w:val="24"/>
                <w:szCs w:val="24"/>
              </w:rPr>
            </w:pPr>
            <w:r w:rsidRPr="00AF1485">
              <w:rPr>
                <w:sz w:val="24"/>
                <w:szCs w:val="24"/>
              </w:rPr>
              <w:t>12</w:t>
            </w:r>
          </w:p>
        </w:tc>
      </w:tr>
      <w:tr w:rsidR="003403ED" w:rsidRPr="00AF1485" w14:paraId="72B2737A" w14:textId="77777777" w:rsidTr="00FA0630">
        <w:trPr>
          <w:trHeight w:val="291"/>
        </w:trPr>
        <w:tc>
          <w:tcPr>
            <w:tcW w:w="982" w:type="dxa"/>
          </w:tcPr>
          <w:p w14:paraId="2B059AA9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110B0C5B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FE5B30E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5A132289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2B20C4C0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14:paraId="2328D191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6FFC7D04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14:paraId="4454FE62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14:paraId="0BAFE03A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14:paraId="7539D6C0" w14:textId="77777777" w:rsidR="003403ED" w:rsidRPr="00AF1485" w:rsidRDefault="003403ED" w:rsidP="00FA0630">
            <w:pPr>
              <w:ind w:right="571"/>
              <w:jc w:val="both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14:paraId="46F0811B" w14:textId="77777777" w:rsidR="003403ED" w:rsidRPr="00AF1485" w:rsidRDefault="003403ED" w:rsidP="00FA0630">
            <w:pPr>
              <w:ind w:right="571"/>
              <w:jc w:val="both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14:paraId="1395BE4E" w14:textId="77777777" w:rsidR="003403ED" w:rsidRPr="00AF1485" w:rsidRDefault="003403ED" w:rsidP="00FA0630">
            <w:pPr>
              <w:ind w:right="571"/>
              <w:jc w:val="both"/>
              <w:rPr>
                <w:sz w:val="24"/>
                <w:szCs w:val="24"/>
              </w:rPr>
            </w:pPr>
          </w:p>
        </w:tc>
      </w:tr>
      <w:tr w:rsidR="003403ED" w:rsidRPr="00AF1485" w14:paraId="2500473D" w14:textId="77777777" w:rsidTr="00FA0630">
        <w:trPr>
          <w:trHeight w:val="397"/>
        </w:trPr>
        <w:tc>
          <w:tcPr>
            <w:tcW w:w="982" w:type="dxa"/>
          </w:tcPr>
          <w:p w14:paraId="4304F18D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2FB38D28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63B16B1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73E25200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4C70B1B3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14:paraId="1A5E08DB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24867175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14:paraId="54BB5C4F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14:paraId="32D1357E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14:paraId="1EFDE0BE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14:paraId="0CA394D2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14:paraId="7A90EDD0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</w:tr>
      <w:tr w:rsidR="003403ED" w:rsidRPr="00AF1485" w14:paraId="14CC6DDC" w14:textId="77777777" w:rsidTr="00FA0630">
        <w:trPr>
          <w:trHeight w:val="415"/>
        </w:trPr>
        <w:tc>
          <w:tcPr>
            <w:tcW w:w="982" w:type="dxa"/>
          </w:tcPr>
          <w:p w14:paraId="16B9C09C" w14:textId="77777777" w:rsidR="003403ED" w:rsidRPr="00AF1485" w:rsidRDefault="003403ED" w:rsidP="00FA0630">
            <w:pPr>
              <w:ind w:right="571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6F1EE527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F4A0A1F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267311F8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27850E3E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14:paraId="36802E60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6E7FE826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14:paraId="3BF9DA63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14:paraId="7B3BE70C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14:paraId="441BA474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14:paraId="7380E1F6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14:paraId="326982D2" w14:textId="77777777" w:rsidR="003403ED" w:rsidRPr="00AF1485" w:rsidRDefault="003403ED" w:rsidP="00FA0630">
            <w:pPr>
              <w:ind w:right="571" w:firstLine="709"/>
              <w:jc w:val="both"/>
              <w:rPr>
                <w:sz w:val="24"/>
                <w:szCs w:val="24"/>
              </w:rPr>
            </w:pPr>
          </w:p>
        </w:tc>
      </w:tr>
    </w:tbl>
    <w:p w14:paraId="019F53E9" w14:textId="77777777" w:rsidR="003403ED" w:rsidRPr="00AF1485" w:rsidRDefault="003403ED" w:rsidP="003403ED">
      <w:pPr>
        <w:ind w:right="571"/>
        <w:jc w:val="both"/>
        <w:rPr>
          <w:sz w:val="24"/>
          <w:szCs w:val="24"/>
        </w:rPr>
      </w:pPr>
    </w:p>
    <w:p w14:paraId="5862D3F4" w14:textId="77777777" w:rsidR="003403ED" w:rsidRPr="00AF1485" w:rsidRDefault="003403ED" w:rsidP="003403ED">
      <w:pPr>
        <w:ind w:left="6663"/>
        <w:jc w:val="both"/>
        <w:rPr>
          <w:sz w:val="24"/>
          <w:szCs w:val="24"/>
        </w:rPr>
      </w:pPr>
    </w:p>
    <w:p w14:paraId="626A2E54" w14:textId="77777777" w:rsidR="003C3EB7" w:rsidRPr="003403ED" w:rsidRDefault="003C3EB7" w:rsidP="003403ED"/>
    <w:sectPr w:rsidR="003C3EB7" w:rsidRPr="003403ED" w:rsidSect="003C3EB7">
      <w:headerReference w:type="default" r:id="rId10"/>
      <w:pgSz w:w="16840" w:h="11910" w:orient="landscape"/>
      <w:pgMar w:top="850" w:right="1100" w:bottom="283" w:left="280" w:header="832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C7F93" w14:textId="77777777" w:rsidR="00332CB9" w:rsidRDefault="001B6B1C">
      <w:r>
        <w:separator/>
      </w:r>
    </w:p>
  </w:endnote>
  <w:endnote w:type="continuationSeparator" w:id="0">
    <w:p w14:paraId="3E0A28B2" w14:textId="77777777" w:rsidR="00332CB9" w:rsidRDefault="001B6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9CE50" w14:textId="77777777" w:rsidR="00332CB9" w:rsidRDefault="001B6B1C">
      <w:r>
        <w:separator/>
      </w:r>
    </w:p>
  </w:footnote>
  <w:footnote w:type="continuationSeparator" w:id="0">
    <w:p w14:paraId="0A827887" w14:textId="77777777" w:rsidR="00332CB9" w:rsidRDefault="001B6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BE89E" w14:textId="77777777" w:rsidR="003403ED" w:rsidRDefault="003403ED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8B58" w14:textId="77777777" w:rsidR="00F33383" w:rsidRDefault="00F33383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6A1466"/>
    <w:multiLevelType w:val="multilevel"/>
    <w:tmpl w:val="5172FE94"/>
    <w:lvl w:ilvl="0">
      <w:start w:val="1"/>
      <w:numFmt w:val="decimal"/>
      <w:lvlText w:val="%1."/>
      <w:lvlJc w:val="left"/>
      <w:pPr>
        <w:ind w:left="4281" w:hanging="292"/>
        <w:jc w:val="right"/>
      </w:pPr>
      <w:rPr>
        <w:rFonts w:hint="default"/>
        <w:spacing w:val="0"/>
        <w:w w:val="10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9" w:hanging="486"/>
        <w:jc w:val="left"/>
      </w:pPr>
      <w:rPr>
        <w:rFonts w:hint="default"/>
        <w:spacing w:val="0"/>
        <w:w w:val="95"/>
        <w:lang w:val="ru-RU" w:eastAsia="en-US" w:bidi="ar-SA"/>
      </w:rPr>
    </w:lvl>
    <w:lvl w:ilvl="2">
      <w:numFmt w:val="bullet"/>
      <w:lvlText w:val="-"/>
      <w:lvlJc w:val="left"/>
      <w:pPr>
        <w:ind w:left="528" w:hanging="486"/>
      </w:pPr>
      <w:rPr>
        <w:rFonts w:ascii="Times New Roman" w:eastAsia="Times New Roman" w:hAnsi="Times New Roman" w:cs="Times New Roman" w:hint="default"/>
        <w:spacing w:val="0"/>
        <w:w w:val="110"/>
        <w:lang w:val="ru-RU" w:eastAsia="en-US" w:bidi="ar-SA"/>
      </w:rPr>
    </w:lvl>
    <w:lvl w:ilvl="3">
      <w:numFmt w:val="bullet"/>
      <w:lvlText w:val="•"/>
      <w:lvlJc w:val="left"/>
      <w:pPr>
        <w:ind w:left="520" w:hanging="4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0" w:hanging="4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80" w:hanging="4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78" w:hanging="4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6" w:hanging="4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5" w:hanging="486"/>
      </w:pPr>
      <w:rPr>
        <w:rFonts w:hint="default"/>
        <w:lang w:val="ru-RU" w:eastAsia="en-US" w:bidi="ar-SA"/>
      </w:rPr>
    </w:lvl>
  </w:abstractNum>
  <w:abstractNum w:abstractNumId="1" w15:restartNumberingAfterBreak="0">
    <w:nsid w:val="348752A5"/>
    <w:multiLevelType w:val="multilevel"/>
    <w:tmpl w:val="4F3634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3D477CA2"/>
    <w:multiLevelType w:val="hybridMultilevel"/>
    <w:tmpl w:val="6D26AE96"/>
    <w:lvl w:ilvl="0" w:tplc="B8CAB5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3551D09"/>
    <w:multiLevelType w:val="multilevel"/>
    <w:tmpl w:val="FA064B00"/>
    <w:lvl w:ilvl="0">
      <w:start w:val="2"/>
      <w:numFmt w:val="decimal"/>
      <w:lvlText w:val="%1"/>
      <w:lvlJc w:val="left"/>
      <w:pPr>
        <w:ind w:left="1662" w:hanging="741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662" w:hanging="741"/>
        <w:jc w:val="right"/>
      </w:pPr>
      <w:rPr>
        <w:rFonts w:hint="default"/>
        <w:spacing w:val="0"/>
        <w:w w:val="102"/>
        <w:lang w:val="ru-RU" w:eastAsia="en-US" w:bidi="ar-SA"/>
      </w:rPr>
    </w:lvl>
    <w:lvl w:ilvl="2">
      <w:numFmt w:val="bullet"/>
      <w:lvlText w:val="-"/>
      <w:lvlJc w:val="left"/>
      <w:pPr>
        <w:ind w:left="293" w:hanging="16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660" w:hanging="1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61" w:hanging="1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63" w:hanging="1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65" w:hanging="1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6" w:hanging="1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8" w:hanging="160"/>
      </w:pPr>
      <w:rPr>
        <w:rFonts w:hint="default"/>
        <w:lang w:val="ru-RU" w:eastAsia="en-US" w:bidi="ar-SA"/>
      </w:rPr>
    </w:lvl>
  </w:abstractNum>
  <w:abstractNum w:abstractNumId="4" w15:restartNumberingAfterBreak="0">
    <w:nsid w:val="62C55CCD"/>
    <w:multiLevelType w:val="hybridMultilevel"/>
    <w:tmpl w:val="CB367378"/>
    <w:lvl w:ilvl="0" w:tplc="5E32FA08">
      <w:start w:val="1"/>
      <w:numFmt w:val="decimal"/>
      <w:lvlText w:val="%1)"/>
      <w:lvlJc w:val="left"/>
      <w:pPr>
        <w:ind w:left="215" w:hanging="333"/>
        <w:jc w:val="right"/>
      </w:pPr>
      <w:rPr>
        <w:rFonts w:hint="default"/>
        <w:spacing w:val="0"/>
        <w:w w:val="97"/>
        <w:lang w:val="ru-RU" w:eastAsia="en-US" w:bidi="ar-SA"/>
      </w:rPr>
    </w:lvl>
    <w:lvl w:ilvl="1" w:tplc="9C362BE8">
      <w:numFmt w:val="bullet"/>
      <w:lvlText w:val="•"/>
      <w:lvlJc w:val="left"/>
      <w:pPr>
        <w:ind w:left="1275" w:hanging="333"/>
      </w:pPr>
      <w:rPr>
        <w:rFonts w:hint="default"/>
        <w:lang w:val="ru-RU" w:eastAsia="en-US" w:bidi="ar-SA"/>
      </w:rPr>
    </w:lvl>
    <w:lvl w:ilvl="2" w:tplc="DE748C1E">
      <w:numFmt w:val="bullet"/>
      <w:lvlText w:val="•"/>
      <w:lvlJc w:val="left"/>
      <w:pPr>
        <w:ind w:left="2330" w:hanging="333"/>
      </w:pPr>
      <w:rPr>
        <w:rFonts w:hint="default"/>
        <w:lang w:val="ru-RU" w:eastAsia="en-US" w:bidi="ar-SA"/>
      </w:rPr>
    </w:lvl>
    <w:lvl w:ilvl="3" w:tplc="C792BB72">
      <w:numFmt w:val="bullet"/>
      <w:lvlText w:val="•"/>
      <w:lvlJc w:val="left"/>
      <w:pPr>
        <w:ind w:left="3385" w:hanging="333"/>
      </w:pPr>
      <w:rPr>
        <w:rFonts w:hint="default"/>
        <w:lang w:val="ru-RU" w:eastAsia="en-US" w:bidi="ar-SA"/>
      </w:rPr>
    </w:lvl>
    <w:lvl w:ilvl="4" w:tplc="AFA0FCD4">
      <w:numFmt w:val="bullet"/>
      <w:lvlText w:val="•"/>
      <w:lvlJc w:val="left"/>
      <w:pPr>
        <w:ind w:left="4440" w:hanging="333"/>
      </w:pPr>
      <w:rPr>
        <w:rFonts w:hint="default"/>
        <w:lang w:val="ru-RU" w:eastAsia="en-US" w:bidi="ar-SA"/>
      </w:rPr>
    </w:lvl>
    <w:lvl w:ilvl="5" w:tplc="F24C0ED0">
      <w:numFmt w:val="bullet"/>
      <w:lvlText w:val="•"/>
      <w:lvlJc w:val="left"/>
      <w:pPr>
        <w:ind w:left="5496" w:hanging="333"/>
      </w:pPr>
      <w:rPr>
        <w:rFonts w:hint="default"/>
        <w:lang w:val="ru-RU" w:eastAsia="en-US" w:bidi="ar-SA"/>
      </w:rPr>
    </w:lvl>
    <w:lvl w:ilvl="6" w:tplc="C888AE8A">
      <w:numFmt w:val="bullet"/>
      <w:lvlText w:val="•"/>
      <w:lvlJc w:val="left"/>
      <w:pPr>
        <w:ind w:left="6551" w:hanging="333"/>
      </w:pPr>
      <w:rPr>
        <w:rFonts w:hint="default"/>
        <w:lang w:val="ru-RU" w:eastAsia="en-US" w:bidi="ar-SA"/>
      </w:rPr>
    </w:lvl>
    <w:lvl w:ilvl="7" w:tplc="5A7EEC26">
      <w:numFmt w:val="bullet"/>
      <w:lvlText w:val="•"/>
      <w:lvlJc w:val="left"/>
      <w:pPr>
        <w:ind w:left="7606" w:hanging="333"/>
      </w:pPr>
      <w:rPr>
        <w:rFonts w:hint="default"/>
        <w:lang w:val="ru-RU" w:eastAsia="en-US" w:bidi="ar-SA"/>
      </w:rPr>
    </w:lvl>
    <w:lvl w:ilvl="8" w:tplc="2C7CEB82">
      <w:numFmt w:val="bullet"/>
      <w:lvlText w:val="•"/>
      <w:lvlJc w:val="left"/>
      <w:pPr>
        <w:ind w:left="8661" w:hanging="333"/>
      </w:pPr>
      <w:rPr>
        <w:rFonts w:hint="default"/>
        <w:lang w:val="ru-RU" w:eastAsia="en-US" w:bidi="ar-SA"/>
      </w:rPr>
    </w:lvl>
  </w:abstractNum>
  <w:abstractNum w:abstractNumId="5" w15:restartNumberingAfterBreak="0">
    <w:nsid w:val="63F151C9"/>
    <w:multiLevelType w:val="hybridMultilevel"/>
    <w:tmpl w:val="B4EA2712"/>
    <w:lvl w:ilvl="0" w:tplc="3888228C">
      <w:numFmt w:val="bullet"/>
      <w:lvlText w:val="-"/>
      <w:lvlJc w:val="left"/>
      <w:pPr>
        <w:ind w:left="458" w:hanging="164"/>
      </w:pPr>
      <w:rPr>
        <w:rFonts w:ascii="Times New Roman" w:eastAsia="Times New Roman" w:hAnsi="Times New Roman" w:cs="Times New Roman" w:hint="default"/>
        <w:spacing w:val="0"/>
        <w:w w:val="109"/>
        <w:lang w:val="ru-RU" w:eastAsia="en-US" w:bidi="ar-SA"/>
      </w:rPr>
    </w:lvl>
    <w:lvl w:ilvl="1" w:tplc="9984FB3A">
      <w:numFmt w:val="bullet"/>
      <w:lvlText w:val="•"/>
      <w:lvlJc w:val="left"/>
      <w:pPr>
        <w:ind w:left="1491" w:hanging="164"/>
      </w:pPr>
      <w:rPr>
        <w:rFonts w:hint="default"/>
        <w:lang w:val="ru-RU" w:eastAsia="en-US" w:bidi="ar-SA"/>
      </w:rPr>
    </w:lvl>
    <w:lvl w:ilvl="2" w:tplc="7EE6A090">
      <w:numFmt w:val="bullet"/>
      <w:lvlText w:val="•"/>
      <w:lvlJc w:val="left"/>
      <w:pPr>
        <w:ind w:left="2522" w:hanging="164"/>
      </w:pPr>
      <w:rPr>
        <w:rFonts w:hint="default"/>
        <w:lang w:val="ru-RU" w:eastAsia="en-US" w:bidi="ar-SA"/>
      </w:rPr>
    </w:lvl>
    <w:lvl w:ilvl="3" w:tplc="37EEF640">
      <w:numFmt w:val="bullet"/>
      <w:lvlText w:val="•"/>
      <w:lvlJc w:val="left"/>
      <w:pPr>
        <w:ind w:left="3553" w:hanging="164"/>
      </w:pPr>
      <w:rPr>
        <w:rFonts w:hint="default"/>
        <w:lang w:val="ru-RU" w:eastAsia="en-US" w:bidi="ar-SA"/>
      </w:rPr>
    </w:lvl>
    <w:lvl w:ilvl="4" w:tplc="B65A0942">
      <w:numFmt w:val="bullet"/>
      <w:lvlText w:val="•"/>
      <w:lvlJc w:val="left"/>
      <w:pPr>
        <w:ind w:left="4584" w:hanging="164"/>
      </w:pPr>
      <w:rPr>
        <w:rFonts w:hint="default"/>
        <w:lang w:val="ru-RU" w:eastAsia="en-US" w:bidi="ar-SA"/>
      </w:rPr>
    </w:lvl>
    <w:lvl w:ilvl="5" w:tplc="76C8715C">
      <w:numFmt w:val="bullet"/>
      <w:lvlText w:val="•"/>
      <w:lvlJc w:val="left"/>
      <w:pPr>
        <w:ind w:left="5616" w:hanging="164"/>
      </w:pPr>
      <w:rPr>
        <w:rFonts w:hint="default"/>
        <w:lang w:val="ru-RU" w:eastAsia="en-US" w:bidi="ar-SA"/>
      </w:rPr>
    </w:lvl>
    <w:lvl w:ilvl="6" w:tplc="70A250F0">
      <w:numFmt w:val="bullet"/>
      <w:lvlText w:val="•"/>
      <w:lvlJc w:val="left"/>
      <w:pPr>
        <w:ind w:left="6647" w:hanging="164"/>
      </w:pPr>
      <w:rPr>
        <w:rFonts w:hint="default"/>
        <w:lang w:val="ru-RU" w:eastAsia="en-US" w:bidi="ar-SA"/>
      </w:rPr>
    </w:lvl>
    <w:lvl w:ilvl="7" w:tplc="9F0C1096">
      <w:numFmt w:val="bullet"/>
      <w:lvlText w:val="•"/>
      <w:lvlJc w:val="left"/>
      <w:pPr>
        <w:ind w:left="7678" w:hanging="164"/>
      </w:pPr>
      <w:rPr>
        <w:rFonts w:hint="default"/>
        <w:lang w:val="ru-RU" w:eastAsia="en-US" w:bidi="ar-SA"/>
      </w:rPr>
    </w:lvl>
    <w:lvl w:ilvl="8" w:tplc="B3DEF7C4">
      <w:numFmt w:val="bullet"/>
      <w:lvlText w:val="•"/>
      <w:lvlJc w:val="left"/>
      <w:pPr>
        <w:ind w:left="8709" w:hanging="164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33383"/>
    <w:rsid w:val="00004219"/>
    <w:rsid w:val="00033306"/>
    <w:rsid w:val="001365C6"/>
    <w:rsid w:val="00164E69"/>
    <w:rsid w:val="001B6B1C"/>
    <w:rsid w:val="00212724"/>
    <w:rsid w:val="00247FB5"/>
    <w:rsid w:val="00254F44"/>
    <w:rsid w:val="00300EBB"/>
    <w:rsid w:val="00332CB9"/>
    <w:rsid w:val="003403ED"/>
    <w:rsid w:val="0037360F"/>
    <w:rsid w:val="0037485F"/>
    <w:rsid w:val="00376424"/>
    <w:rsid w:val="003C3EB7"/>
    <w:rsid w:val="003C48A2"/>
    <w:rsid w:val="003D7FD1"/>
    <w:rsid w:val="004156DA"/>
    <w:rsid w:val="00427B2C"/>
    <w:rsid w:val="00447D04"/>
    <w:rsid w:val="00481907"/>
    <w:rsid w:val="004D1B5B"/>
    <w:rsid w:val="005C2201"/>
    <w:rsid w:val="00620D3E"/>
    <w:rsid w:val="006A2ABA"/>
    <w:rsid w:val="007C3D97"/>
    <w:rsid w:val="007C7182"/>
    <w:rsid w:val="007E2143"/>
    <w:rsid w:val="00811D29"/>
    <w:rsid w:val="008C21BA"/>
    <w:rsid w:val="008E737C"/>
    <w:rsid w:val="00AD26E8"/>
    <w:rsid w:val="00BE62B9"/>
    <w:rsid w:val="00DE7B74"/>
    <w:rsid w:val="00E042AC"/>
    <w:rsid w:val="00E44C74"/>
    <w:rsid w:val="00F117CC"/>
    <w:rsid w:val="00F162C7"/>
    <w:rsid w:val="00F33383"/>
    <w:rsid w:val="00F4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5C13325"/>
  <w15:docId w15:val="{55D41994-6490-4B9B-9071-0D9CC7C1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jc w:val="both"/>
      <w:outlineLvl w:val="0"/>
    </w:pPr>
    <w:rPr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392" w:firstLine="71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A2A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A2AB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A2A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A2AB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Красный и оранжевый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13</Pages>
  <Words>3348</Words>
  <Characters>19087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27</cp:revision>
  <cp:lastPrinted>2025-05-12T12:27:00Z</cp:lastPrinted>
  <dcterms:created xsi:type="dcterms:W3CDTF">2025-04-23T12:50:00Z</dcterms:created>
  <dcterms:modified xsi:type="dcterms:W3CDTF">2025-05-15T14:07:00Z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2025-04-23T00:00:00Z</vt:filetime>
  </property>
  <property fmtid="{D5CDD505-2E9C-101B-9397-08002B2CF9AE}" pid="3" name="Creator">
    <vt:lpwstr>Canon </vt:lpwstr>
  </property>
  <property fmtid="{D5CDD505-2E9C-101B-9397-08002B2CF9AE}" pid="4" name="LastSaved">
    <vt:filetime>2025-04-23T00:00:00Z</vt:filetime>
  </property>
</Properties>
</file>